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E97E" w14:textId="77777777" w:rsidR="00ED4747" w:rsidRDefault="0076021D">
      <w:pPr>
        <w:pStyle w:val="1"/>
        <w:spacing w:before="113" w:line="242" w:lineRule="aut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AE3E550" wp14:editId="73E11B28">
            <wp:simplePos x="0" y="0"/>
            <wp:positionH relativeFrom="page">
              <wp:posOffset>3835703</wp:posOffset>
            </wp:positionH>
            <wp:positionV relativeFrom="paragraph">
              <wp:posOffset>603170</wp:posOffset>
            </wp:positionV>
            <wp:extent cx="2888760" cy="31882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760" cy="318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Анализатор соотношения H</w:t>
      </w:r>
      <w:r>
        <w:rPr>
          <w:vertAlign w:val="subscript"/>
        </w:rPr>
        <w:t>2</w:t>
      </w:r>
      <w:r>
        <w:t>S и SO</w:t>
      </w:r>
      <w:r>
        <w:rPr>
          <w:vertAlign w:val="subscript"/>
        </w:rPr>
        <w:t>2</w:t>
      </w:r>
      <w:r>
        <w:t xml:space="preserve"> в хвостовом </w:t>
      </w:r>
      <w:r>
        <w:t>газе установки Клауса, модель 888</w:t>
      </w:r>
    </w:p>
    <w:p w14:paraId="768345C9" w14:textId="77777777" w:rsidR="00ED4747" w:rsidRDefault="0076021D">
      <w:pPr>
        <w:pStyle w:val="2"/>
        <w:spacing w:before="87"/>
        <w:ind w:left="300"/>
      </w:pPr>
      <w:r>
        <w:t>Назначение</w:t>
      </w:r>
    </w:p>
    <w:p w14:paraId="25192702" w14:textId="77777777" w:rsidR="00ED4747" w:rsidRDefault="0076021D">
      <w:pPr>
        <w:pStyle w:val="a3"/>
        <w:tabs>
          <w:tab w:val="left" w:pos="3683"/>
        </w:tabs>
        <w:spacing w:before="45" w:line="247" w:lineRule="auto"/>
        <w:ind w:right="5452"/>
        <w:jc w:val="both"/>
      </w:pPr>
      <w:r>
        <w:t>Спектрофотометрический</w:t>
      </w:r>
      <w:r>
        <w:tab/>
        <w:t xml:space="preserve">анализатор модели </w:t>
      </w:r>
      <w:r>
        <w:rPr>
          <w:b/>
        </w:rPr>
        <w:t xml:space="preserve">888 </w:t>
      </w:r>
      <w:r>
        <w:t>предназначен для измерения состава хвостового газа и потребности в воздухе на устано</w:t>
      </w:r>
      <w:r>
        <w:t>вках Клауса. Модель 888 воплощает 40–летний опыт эксплуатации ее предшественников во всем</w:t>
      </w:r>
      <w:r>
        <w:rPr>
          <w:spacing w:val="9"/>
        </w:rPr>
        <w:t xml:space="preserve"> </w:t>
      </w:r>
      <w:r>
        <w:t>мире.</w:t>
      </w:r>
    </w:p>
    <w:p w14:paraId="50FA47D3" w14:textId="77777777" w:rsidR="00ED4747" w:rsidRDefault="0076021D">
      <w:pPr>
        <w:pStyle w:val="2"/>
        <w:spacing w:before="84"/>
        <w:ind w:left="300"/>
      </w:pPr>
      <w:r>
        <w:t>Особенности</w:t>
      </w:r>
    </w:p>
    <w:p w14:paraId="2CA24A29" w14:textId="77777777" w:rsidR="00ED4747" w:rsidRDefault="0076021D">
      <w:pPr>
        <w:pStyle w:val="3"/>
        <w:numPr>
          <w:ilvl w:val="0"/>
          <w:numId w:val="10"/>
        </w:numPr>
        <w:tabs>
          <w:tab w:val="left" w:pos="532"/>
        </w:tabs>
        <w:spacing w:before="45"/>
        <w:ind w:hanging="232"/>
        <w:jc w:val="left"/>
      </w:pPr>
      <w:r>
        <w:t xml:space="preserve">Отсутствие </w:t>
      </w:r>
      <w:proofErr w:type="spellStart"/>
      <w:r>
        <w:t>пробоотборных</w:t>
      </w:r>
      <w:proofErr w:type="spellEnd"/>
      <w:r>
        <w:t xml:space="preserve"> линий</w:t>
      </w:r>
    </w:p>
    <w:p w14:paraId="6903DEEF" w14:textId="77777777" w:rsidR="00ED4747" w:rsidRDefault="0076021D">
      <w:pPr>
        <w:pStyle w:val="a3"/>
        <w:spacing w:before="4"/>
        <w:jc w:val="both"/>
      </w:pPr>
      <w:r>
        <w:t xml:space="preserve">Блокирование </w:t>
      </w:r>
      <w:proofErr w:type="spellStart"/>
      <w:r>
        <w:t>пробоотборных</w:t>
      </w:r>
      <w:proofErr w:type="spellEnd"/>
      <w:r>
        <w:t xml:space="preserve"> линий серой</w:t>
      </w:r>
    </w:p>
    <w:p w14:paraId="548C6112" w14:textId="77777777" w:rsidR="00ED4747" w:rsidRDefault="0076021D">
      <w:pPr>
        <w:pStyle w:val="a3"/>
        <w:spacing w:before="6" w:line="247" w:lineRule="auto"/>
        <w:ind w:right="5453"/>
        <w:jc w:val="both"/>
      </w:pPr>
      <w:r>
        <w:t>– одна из главных трудностей для анализаторов хвостового газа установки Клауса</w:t>
      </w:r>
      <w:r>
        <w:t xml:space="preserve">. Компактная конструкция модели </w:t>
      </w:r>
      <w:r>
        <w:rPr>
          <w:b/>
        </w:rPr>
        <w:t>888</w:t>
      </w:r>
      <w:r>
        <w:t xml:space="preserve">, устанавливаемой на горизонтальном участке </w:t>
      </w:r>
      <w:proofErr w:type="gramStart"/>
      <w:r>
        <w:t>трубопровода,  исключает</w:t>
      </w:r>
      <w:proofErr w:type="gramEnd"/>
      <w:r>
        <w:t xml:space="preserve"> подобные</w:t>
      </w:r>
      <w:r>
        <w:rPr>
          <w:spacing w:val="3"/>
        </w:rPr>
        <w:t xml:space="preserve"> </w:t>
      </w:r>
      <w:r>
        <w:t>проблемы.</w:t>
      </w:r>
    </w:p>
    <w:p w14:paraId="2874DF1C" w14:textId="77777777" w:rsidR="00ED4747" w:rsidRDefault="0076021D">
      <w:pPr>
        <w:pStyle w:val="3"/>
        <w:numPr>
          <w:ilvl w:val="0"/>
          <w:numId w:val="9"/>
        </w:numPr>
        <w:tabs>
          <w:tab w:val="left" w:pos="527"/>
        </w:tabs>
        <w:spacing w:before="30"/>
        <w:ind w:left="526" w:hanging="227"/>
      </w:pPr>
      <w:r>
        <w:rPr>
          <w:spacing w:val="-6"/>
        </w:rPr>
        <w:t>Отсутствие оптоволоконных</w:t>
      </w:r>
      <w:r>
        <w:rPr>
          <w:spacing w:val="-13"/>
        </w:rPr>
        <w:t xml:space="preserve"> </w:t>
      </w:r>
      <w:r>
        <w:rPr>
          <w:spacing w:val="-4"/>
        </w:rPr>
        <w:t>кабелей</w:t>
      </w:r>
    </w:p>
    <w:p w14:paraId="269FFA68" w14:textId="77777777" w:rsidR="00ED4747" w:rsidRDefault="0076021D">
      <w:pPr>
        <w:pStyle w:val="a3"/>
        <w:spacing w:before="2"/>
        <w:jc w:val="both"/>
      </w:pPr>
      <w:r>
        <w:t>Необходимость периодической</w:t>
      </w:r>
      <w:r>
        <w:rPr>
          <w:spacing w:val="57"/>
        </w:rPr>
        <w:t xml:space="preserve"> </w:t>
      </w:r>
      <w:r>
        <w:t>замены</w:t>
      </w:r>
    </w:p>
    <w:p w14:paraId="62563B53" w14:textId="77777777" w:rsidR="00ED4747" w:rsidRDefault="00ED4747">
      <w:pPr>
        <w:jc w:val="both"/>
        <w:sectPr w:rsidR="00ED4747">
          <w:type w:val="continuous"/>
          <w:pgSz w:w="11900" w:h="16840"/>
          <w:pgMar w:top="440" w:right="800" w:bottom="280" w:left="760" w:header="720" w:footer="720" w:gutter="0"/>
          <w:cols w:space="720"/>
        </w:sectPr>
      </w:pPr>
    </w:p>
    <w:p w14:paraId="212ECD4D" w14:textId="77777777" w:rsidR="00ED4747" w:rsidRDefault="0076021D">
      <w:pPr>
        <w:pStyle w:val="a3"/>
        <w:spacing w:before="6" w:line="247" w:lineRule="auto"/>
        <w:jc w:val="both"/>
      </w:pPr>
      <w:r>
        <w:t xml:space="preserve">оптоволоконных кабелей в анализаторах хвостового газа с раздельной установкой зонда и спектрофотометра повышает стоимость их эксплуатации.  Анализатор </w:t>
      </w:r>
      <w:r>
        <w:rPr>
          <w:b/>
        </w:rPr>
        <w:t xml:space="preserve">888 </w:t>
      </w:r>
      <w:r>
        <w:t>не имеет таких</w:t>
      </w:r>
      <w:r>
        <w:rPr>
          <w:spacing w:val="8"/>
        </w:rPr>
        <w:t xml:space="preserve"> </w:t>
      </w:r>
      <w:r>
        <w:t>элементов</w:t>
      </w:r>
    </w:p>
    <w:p w14:paraId="1B86B6E7" w14:textId="77777777" w:rsidR="00ED4747" w:rsidRDefault="0076021D">
      <w:pPr>
        <w:pStyle w:val="3"/>
        <w:numPr>
          <w:ilvl w:val="0"/>
          <w:numId w:val="9"/>
        </w:numPr>
        <w:tabs>
          <w:tab w:val="left" w:pos="536"/>
        </w:tabs>
        <w:spacing w:before="31" w:line="242" w:lineRule="auto"/>
        <w:ind w:right="1" w:firstLine="0"/>
      </w:pPr>
      <w:r>
        <w:t xml:space="preserve">Автоматический контроль </w:t>
      </w:r>
      <w:r>
        <w:rPr>
          <w:spacing w:val="-9"/>
        </w:rPr>
        <w:t xml:space="preserve">расхода </w:t>
      </w:r>
      <w:r>
        <w:t>пробы</w:t>
      </w:r>
    </w:p>
    <w:p w14:paraId="1A236AAD" w14:textId="77777777" w:rsidR="00ED4747" w:rsidRDefault="0076021D">
      <w:pPr>
        <w:pStyle w:val="a3"/>
        <w:spacing w:before="3" w:line="244" w:lineRule="auto"/>
        <w:ind w:right="1"/>
        <w:jc w:val="both"/>
      </w:pPr>
      <w:r>
        <w:t>В модели 888 впервые реализован автоматический контроль расхода пробы через измерительную ячейку. Помимо того, что такой контроль позволяет на ранних стадиях выявить проблемы с отбором пробы, он обеспечивает автоматическую продувку линий воздухом КИП или п</w:t>
      </w:r>
      <w:r>
        <w:t>аром, а также исключает останов и длительный простой анализатора.</w:t>
      </w:r>
    </w:p>
    <w:p w14:paraId="5BC02F82" w14:textId="77777777" w:rsidR="00ED4747" w:rsidRDefault="0076021D">
      <w:pPr>
        <w:pStyle w:val="3"/>
        <w:numPr>
          <w:ilvl w:val="0"/>
          <w:numId w:val="9"/>
        </w:numPr>
        <w:tabs>
          <w:tab w:val="left" w:pos="536"/>
        </w:tabs>
        <w:spacing w:before="38"/>
        <w:ind w:left="536" w:hanging="236"/>
      </w:pPr>
      <w:r>
        <w:t>Разборный</w:t>
      </w:r>
      <w:r>
        <w:rPr>
          <w:spacing w:val="-1"/>
        </w:rPr>
        <w:t xml:space="preserve"> </w:t>
      </w:r>
      <w:proofErr w:type="spellStart"/>
      <w:r>
        <w:t>демистер</w:t>
      </w:r>
      <w:proofErr w:type="spellEnd"/>
    </w:p>
    <w:p w14:paraId="76EB850F" w14:textId="77777777" w:rsidR="00ED4747" w:rsidRDefault="0076021D">
      <w:pPr>
        <w:pStyle w:val="a3"/>
        <w:spacing w:before="40" w:line="244" w:lineRule="auto"/>
        <w:jc w:val="both"/>
      </w:pPr>
      <w:proofErr w:type="spellStart"/>
      <w:r>
        <w:t>Демистер</w:t>
      </w:r>
      <w:proofErr w:type="spellEnd"/>
      <w:r>
        <w:t xml:space="preserve"> обеспечивает удаление тумана паров серы с помощью создания в теплообменнике градиента температуры. Это приводит к конденсации паров на носителе и стеканию жидкой </w:t>
      </w:r>
      <w:r>
        <w:t>серы под действием силы тяжести обратно в трубопровод.</w:t>
      </w:r>
    </w:p>
    <w:p w14:paraId="445C93CC" w14:textId="77777777" w:rsidR="00ED4747" w:rsidRDefault="0076021D">
      <w:pPr>
        <w:pStyle w:val="a4"/>
        <w:numPr>
          <w:ilvl w:val="0"/>
          <w:numId w:val="9"/>
        </w:numPr>
        <w:tabs>
          <w:tab w:val="left" w:pos="527"/>
          <w:tab w:val="left" w:pos="1265"/>
          <w:tab w:val="left" w:pos="1841"/>
          <w:tab w:val="left" w:pos="2469"/>
          <w:tab w:val="left" w:pos="2868"/>
          <w:tab w:val="left" w:pos="3040"/>
          <w:tab w:val="left" w:pos="3487"/>
          <w:tab w:val="left" w:pos="4164"/>
          <w:tab w:val="left" w:pos="4308"/>
        </w:tabs>
        <w:spacing w:before="36" w:line="244" w:lineRule="auto"/>
        <w:ind w:right="1" w:firstLine="0"/>
      </w:pPr>
      <w:r>
        <w:rPr>
          <w:b/>
          <w:i/>
          <w:spacing w:val="-5"/>
        </w:rPr>
        <w:t xml:space="preserve">Многозонный </w:t>
      </w:r>
      <w:r>
        <w:rPr>
          <w:b/>
          <w:i/>
          <w:spacing w:val="-6"/>
        </w:rPr>
        <w:t xml:space="preserve">контроль </w:t>
      </w:r>
      <w:r>
        <w:rPr>
          <w:b/>
          <w:i/>
          <w:spacing w:val="-5"/>
        </w:rPr>
        <w:t xml:space="preserve">температуры </w:t>
      </w:r>
      <w:r>
        <w:t>Контроль температуры в нескольких зонах анализатора</w:t>
      </w:r>
      <w:r>
        <w:tab/>
        <w:t>обеспечивает</w:t>
      </w:r>
      <w:r>
        <w:tab/>
        <w:t>поддержание всех</w:t>
      </w:r>
      <w:r>
        <w:tab/>
        <w:t>элементов</w:t>
      </w:r>
      <w:r>
        <w:tab/>
      </w:r>
      <w:r>
        <w:tab/>
        <w:t>газовой</w:t>
      </w:r>
      <w:r>
        <w:tab/>
      </w:r>
      <w:r>
        <w:rPr>
          <w:spacing w:val="-3"/>
        </w:rPr>
        <w:t xml:space="preserve">схемы, </w:t>
      </w:r>
      <w:r>
        <w:t>контактирующих</w:t>
      </w:r>
      <w:r>
        <w:tab/>
        <w:t>с</w:t>
      </w:r>
      <w:r>
        <w:tab/>
      </w:r>
      <w:r>
        <w:tab/>
        <w:t>пробой,</w:t>
      </w:r>
      <w:r>
        <w:tab/>
      </w:r>
      <w:r>
        <w:tab/>
      </w:r>
      <w:r>
        <w:rPr>
          <w:spacing w:val="-5"/>
        </w:rPr>
        <w:t xml:space="preserve">выше </w:t>
      </w:r>
      <w:r>
        <w:t>температуры точки росы серы,</w:t>
      </w:r>
      <w:r>
        <w:t xml:space="preserve"> а также гарантирует надежную работу</w:t>
      </w:r>
      <w:r>
        <w:rPr>
          <w:spacing w:val="13"/>
        </w:rPr>
        <w:t xml:space="preserve"> </w:t>
      </w:r>
      <w:proofErr w:type="spellStart"/>
      <w:r>
        <w:t>демистера</w:t>
      </w:r>
      <w:proofErr w:type="spellEnd"/>
      <w:r>
        <w:t>.</w:t>
      </w:r>
    </w:p>
    <w:p w14:paraId="2E9EE2FC" w14:textId="77777777" w:rsidR="00ED4747" w:rsidRDefault="0076021D">
      <w:pPr>
        <w:pStyle w:val="3"/>
        <w:numPr>
          <w:ilvl w:val="0"/>
          <w:numId w:val="9"/>
        </w:numPr>
        <w:tabs>
          <w:tab w:val="left" w:pos="520"/>
        </w:tabs>
        <w:spacing w:before="15"/>
        <w:ind w:left="519" w:hanging="236"/>
      </w:pPr>
      <w:r>
        <w:rPr>
          <w:spacing w:val="-1"/>
        </w:rPr>
        <w:br w:type="column"/>
      </w:r>
      <w:r>
        <w:t>Самодиагностика</w:t>
      </w:r>
    </w:p>
    <w:p w14:paraId="2076AA47" w14:textId="77777777" w:rsidR="00ED4747" w:rsidRDefault="0076021D">
      <w:pPr>
        <w:pStyle w:val="a3"/>
        <w:tabs>
          <w:tab w:val="left" w:pos="3514"/>
        </w:tabs>
        <w:spacing w:before="2" w:line="244" w:lineRule="auto"/>
        <w:ind w:left="284" w:right="353"/>
        <w:jc w:val="both"/>
      </w:pPr>
      <w:r>
        <w:t>Анализатор оснащен развитой системой самодиагностики,</w:t>
      </w:r>
      <w:r>
        <w:tab/>
        <w:t>автоматически переключающей его в безопасный режим в случае неисправности. Анализатор оснащен необходимыми средствами коммуникации для ра</w:t>
      </w:r>
      <w:r>
        <w:t xml:space="preserve">боты в составе АСУТП, включая интерфейсы </w:t>
      </w:r>
      <w:proofErr w:type="spellStart"/>
      <w:r>
        <w:t>Modbus</w:t>
      </w:r>
      <w:proofErr w:type="spellEnd"/>
      <w:r>
        <w:t xml:space="preserve"> и </w:t>
      </w:r>
      <w:proofErr w:type="spellStart"/>
      <w:r>
        <w:t>Ethernet</w:t>
      </w:r>
      <w:proofErr w:type="spellEnd"/>
      <w:r>
        <w:t xml:space="preserve"> для удаленного мониторинга состояния и программирования режимов</w:t>
      </w:r>
      <w:r>
        <w:rPr>
          <w:spacing w:val="2"/>
        </w:rPr>
        <w:t xml:space="preserve"> </w:t>
      </w:r>
      <w:r>
        <w:t>работы.</w:t>
      </w:r>
    </w:p>
    <w:p w14:paraId="036F1946" w14:textId="77777777" w:rsidR="00ED4747" w:rsidRDefault="0076021D">
      <w:pPr>
        <w:pStyle w:val="2"/>
        <w:spacing w:before="111"/>
        <w:ind w:left="284"/>
        <w:jc w:val="both"/>
      </w:pPr>
      <w:r>
        <w:t>Монтаж и обслуживание</w:t>
      </w:r>
    </w:p>
    <w:p w14:paraId="58293DBD" w14:textId="77777777" w:rsidR="00ED4747" w:rsidRDefault="0076021D">
      <w:pPr>
        <w:pStyle w:val="a3"/>
        <w:spacing w:before="7" w:line="244" w:lineRule="auto"/>
        <w:ind w:left="284" w:right="357"/>
        <w:jc w:val="both"/>
      </w:pPr>
      <w:r>
        <w:t>Конструкция модели 888 основана на проверенной временем схеме анализатора 880-NSL. Он поставляется полностью готовым для монтажа и предъявляет минимальные требования к источникам энергии.</w:t>
      </w:r>
    </w:p>
    <w:p w14:paraId="4132550D" w14:textId="77777777" w:rsidR="00ED4747" w:rsidRDefault="0076021D">
      <w:pPr>
        <w:pStyle w:val="a3"/>
        <w:tabs>
          <w:tab w:val="left" w:pos="3398"/>
        </w:tabs>
        <w:spacing w:before="46" w:line="244" w:lineRule="auto"/>
        <w:ind w:left="284" w:right="355"/>
        <w:jc w:val="both"/>
      </w:pPr>
      <w:r>
        <w:t>Новый оптический блок спектрофотометра с последовательным</w:t>
      </w:r>
      <w:r>
        <w:tab/>
        <w:t>расположен</w:t>
      </w:r>
      <w:r>
        <w:t>ием узкополосных фильтров обладает на порядок большим динамическим диапазоном и использует ксеноновую импульсную лампу с рабочим ресурсом свыше 5</w:t>
      </w:r>
      <w:r>
        <w:rPr>
          <w:spacing w:val="13"/>
        </w:rPr>
        <w:t xml:space="preserve"> </w:t>
      </w:r>
      <w:r>
        <w:t>лет.</w:t>
      </w:r>
    </w:p>
    <w:p w14:paraId="42F5A1F3" w14:textId="77777777" w:rsidR="00ED4747" w:rsidRDefault="0076021D">
      <w:pPr>
        <w:pStyle w:val="a3"/>
        <w:tabs>
          <w:tab w:val="left" w:pos="1877"/>
          <w:tab w:val="left" w:pos="4138"/>
        </w:tabs>
        <w:spacing w:before="45" w:line="244" w:lineRule="auto"/>
        <w:ind w:left="284" w:right="355"/>
        <w:jc w:val="both"/>
      </w:pPr>
      <w:r>
        <w:t xml:space="preserve">Разборный </w:t>
      </w:r>
      <w:proofErr w:type="spellStart"/>
      <w:r>
        <w:t>демистер</w:t>
      </w:r>
      <w:proofErr w:type="spellEnd"/>
      <w:r>
        <w:t>, контроль расхода пробы и температуры соединительного фланца</w:t>
      </w:r>
      <w:r>
        <w:tab/>
        <w:t>обеспечивают</w:t>
      </w:r>
      <w:r>
        <w:tab/>
        <w:t>простоту обс</w:t>
      </w:r>
      <w:r>
        <w:t>луживания анализатора, его высокую надежность, и исключают потерю управления процессом.</w:t>
      </w:r>
    </w:p>
    <w:p w14:paraId="6452B307" w14:textId="77777777" w:rsidR="00ED4747" w:rsidRDefault="00ED4747">
      <w:pPr>
        <w:spacing w:line="244" w:lineRule="auto"/>
        <w:jc w:val="both"/>
        <w:sectPr w:rsidR="00ED4747">
          <w:type w:val="continuous"/>
          <w:pgSz w:w="11900" w:h="16840"/>
          <w:pgMar w:top="440" w:right="800" w:bottom="280" w:left="760" w:header="720" w:footer="720" w:gutter="0"/>
          <w:cols w:num="2" w:space="720" w:equalWidth="0">
            <w:col w:w="4887" w:space="40"/>
            <w:col w:w="5413"/>
          </w:cols>
        </w:sectPr>
      </w:pPr>
    </w:p>
    <w:p w14:paraId="53AB05E2" w14:textId="77777777" w:rsidR="00ED4747" w:rsidRDefault="00ED4747">
      <w:pPr>
        <w:pStyle w:val="a3"/>
        <w:spacing w:before="8"/>
        <w:ind w:left="0"/>
        <w:rPr>
          <w:sz w:val="3"/>
        </w:rPr>
      </w:pPr>
    </w:p>
    <w:p w14:paraId="630D8FFB" w14:textId="77777777" w:rsidR="00ED4747" w:rsidRDefault="0076021D">
      <w:pPr>
        <w:pStyle w:val="a3"/>
        <w:spacing w:line="20" w:lineRule="exact"/>
        <w:ind w:left="113"/>
        <w:rPr>
          <w:sz w:val="2"/>
        </w:rPr>
      </w:pPr>
      <w:r>
        <w:pict w14:anchorId="1DDBB95B">
          <v:group id="_x0000_s1033" style="position:absolute;left:0;text-align:left;margin-left:237.6pt;margin-top:4.3pt;width:129.2pt;height:19.65pt;z-index:-15727616;mso-wrap-distance-left:0;mso-wrap-distance-right:0;mso-position-horizontal-relative:page" coordorigin="4752,86" coordsize="2584,3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752;top:86;width:450;height:388">
              <v:imagedata r:id="rId6" o:title=""/>
            </v:shape>
            <v:shape id="_x0000_s1037" style="position:absolute;left:5205;top:121;width:524;height:354" coordorigin="5205,121" coordsize="524,354" path="m5725,121r-176,l5467,292,5385,121r-180,l5205,474r125,l5334,311r79,163l5522,474r78,-159l5600,474r129,l5725,121xe" fillcolor="black" stroked="f">
              <v:path arrowok="t"/>
            </v:shape>
            <v:shape id="_x0000_s1036" type="#_x0000_t75" style="position:absolute;left:5791;top:121;width:743;height:357">
              <v:imagedata r:id="rId7" o:title=""/>
            </v:shape>
            <v:shape id="_x0000_s1035" style="position:absolute;left:6569;top:124;width:333;height:354" coordorigin="6569,125" coordsize="333,354" path="m6902,125r-333,l6569,219r,30l6569,339r,42l6569,479r333,l6902,381r-200,l6702,339r196,l6898,249r-196,l6702,219r200,l6902,125xe" fillcolor="black" stroked="f">
              <v:path arrowok="t"/>
            </v:shape>
            <v:shape id="_x0000_s1034" type="#_x0000_t75" style="position:absolute;left:6952;top:121;width:383;height:354">
              <v:imagedata r:id="rId8" o:title=""/>
            </v:shape>
            <w10:wrap type="topAndBottom" anchorx="page"/>
          </v:group>
        </w:pict>
      </w:r>
      <w:r>
        <w:rPr>
          <w:sz w:val="2"/>
        </w:rPr>
      </w:r>
      <w:r>
        <w:rPr>
          <w:sz w:val="2"/>
        </w:rPr>
        <w:pict w14:anchorId="0EC33F19">
          <v:group id="_x0000_s1031" style="width:502.35pt;height:.75pt;mso-position-horizontal-relative:char;mso-position-vertical-relative:line" coordsize="10047,15">
            <v:rect id="_x0000_s1032" style="position:absolute;width:10047;height:15" fillcolor="black" stroked="f"/>
            <w10:anchorlock/>
          </v:group>
        </w:pict>
      </w:r>
    </w:p>
    <w:p w14:paraId="1A598B12" w14:textId="77777777" w:rsidR="00ED4747" w:rsidRDefault="00ED4747">
      <w:pPr>
        <w:pStyle w:val="a3"/>
        <w:spacing w:before="2"/>
        <w:ind w:left="0"/>
        <w:rPr>
          <w:sz w:val="6"/>
        </w:rPr>
      </w:pPr>
    </w:p>
    <w:p w14:paraId="7838E0D1" w14:textId="77777777" w:rsidR="00ED4747" w:rsidRDefault="0076021D">
      <w:pPr>
        <w:pStyle w:val="a3"/>
        <w:spacing w:line="88" w:lineRule="exact"/>
        <w:ind w:left="4003"/>
        <w:rPr>
          <w:sz w:val="8"/>
        </w:rPr>
      </w:pPr>
      <w:r>
        <w:rPr>
          <w:noProof/>
          <w:position w:val="-1"/>
          <w:sz w:val="8"/>
        </w:rPr>
        <w:drawing>
          <wp:inline distT="0" distB="0" distL="0" distR="0" wp14:anchorId="73585302" wp14:editId="1E756505">
            <wp:extent cx="1614019" cy="56007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019" cy="5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5A35E" w14:textId="77777777" w:rsidR="00ED4747" w:rsidRDefault="00ED4747">
      <w:pPr>
        <w:spacing w:line="88" w:lineRule="exact"/>
        <w:rPr>
          <w:sz w:val="8"/>
        </w:rPr>
        <w:sectPr w:rsidR="00ED4747">
          <w:type w:val="continuous"/>
          <w:pgSz w:w="11900" w:h="16840"/>
          <w:pgMar w:top="440" w:right="800" w:bottom="280" w:left="760" w:header="720" w:footer="720" w:gutter="0"/>
          <w:cols w:space="720"/>
        </w:sectPr>
      </w:pPr>
    </w:p>
    <w:p w14:paraId="0E29274A" w14:textId="77777777" w:rsidR="00ED4747" w:rsidRDefault="0076021D">
      <w:pPr>
        <w:pStyle w:val="1"/>
        <w:spacing w:line="242" w:lineRule="auto"/>
      </w:pPr>
      <w:r>
        <w:lastRenderedPageBreak/>
        <w:t>Анализатор соотношения H</w:t>
      </w:r>
      <w:r>
        <w:rPr>
          <w:vertAlign w:val="subscript"/>
        </w:rPr>
        <w:t>2</w:t>
      </w:r>
      <w:r>
        <w:t>S и SO</w:t>
      </w:r>
      <w:r>
        <w:rPr>
          <w:vertAlign w:val="subscript"/>
        </w:rPr>
        <w:t>2</w:t>
      </w:r>
      <w:r>
        <w:t xml:space="preserve"> в хвостовом </w:t>
      </w:r>
      <w:r>
        <w:t>газе установки Клауса, модель 888</w:t>
      </w:r>
    </w:p>
    <w:p w14:paraId="5BD50910" w14:textId="77777777" w:rsidR="00ED4747" w:rsidRDefault="0076021D">
      <w:pPr>
        <w:pStyle w:val="2"/>
        <w:spacing w:before="193"/>
      </w:pPr>
      <w:r>
        <w:t>Технические характеристики</w:t>
      </w:r>
    </w:p>
    <w:p w14:paraId="16C99A15" w14:textId="77777777" w:rsidR="00ED4747" w:rsidRDefault="00ED4747">
      <w:pPr>
        <w:pStyle w:val="a3"/>
        <w:spacing w:before="6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812"/>
      </w:tblGrid>
      <w:tr w:rsidR="00ED4747" w14:paraId="474967B8" w14:textId="77777777">
        <w:trPr>
          <w:trHeight w:val="657"/>
        </w:trPr>
        <w:tc>
          <w:tcPr>
            <w:tcW w:w="3298" w:type="dxa"/>
            <w:shd w:val="clear" w:color="auto" w:fill="E4E4E4"/>
          </w:tcPr>
          <w:p w14:paraId="4F28E75A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Диапазоны</w:t>
            </w:r>
          </w:p>
        </w:tc>
        <w:tc>
          <w:tcPr>
            <w:tcW w:w="6812" w:type="dxa"/>
            <w:shd w:val="clear" w:color="auto" w:fill="E4E4E4"/>
          </w:tcPr>
          <w:p w14:paraId="6F404BB9" w14:textId="77777777" w:rsidR="00ED4747" w:rsidRPr="0076021D" w:rsidRDefault="0076021D">
            <w:pPr>
              <w:pStyle w:val="TableParagraph"/>
              <w:ind w:left="112"/>
              <w:rPr>
                <w:lang w:val="en-US"/>
              </w:rPr>
            </w:pPr>
            <w:r w:rsidRPr="0076021D">
              <w:rPr>
                <w:lang w:val="en-US"/>
              </w:rPr>
              <w:t>0...1% SO</w:t>
            </w:r>
            <w:r w:rsidRPr="0076021D">
              <w:rPr>
                <w:vertAlign w:val="subscript"/>
                <w:lang w:val="en-US"/>
              </w:rPr>
              <w:t>2</w:t>
            </w:r>
            <w:r w:rsidRPr="0076021D">
              <w:rPr>
                <w:lang w:val="en-US"/>
              </w:rPr>
              <w:t>, 0...2% H</w:t>
            </w:r>
            <w:r w:rsidRPr="0076021D">
              <w:rPr>
                <w:vertAlign w:val="subscript"/>
                <w:lang w:val="en-US"/>
              </w:rPr>
              <w:t>2</w:t>
            </w:r>
            <w:r w:rsidRPr="0076021D">
              <w:rPr>
                <w:lang w:val="en-US"/>
              </w:rPr>
              <w:t xml:space="preserve">S </w:t>
            </w:r>
            <w:r>
              <w:t>или</w:t>
            </w:r>
            <w:r w:rsidRPr="0076021D">
              <w:rPr>
                <w:lang w:val="en-US"/>
              </w:rPr>
              <w:t xml:space="preserve"> 0...2% SO</w:t>
            </w:r>
            <w:r w:rsidRPr="0076021D">
              <w:rPr>
                <w:vertAlign w:val="subscript"/>
                <w:lang w:val="en-US"/>
              </w:rPr>
              <w:t>2</w:t>
            </w:r>
            <w:r w:rsidRPr="0076021D">
              <w:rPr>
                <w:lang w:val="en-US"/>
              </w:rPr>
              <w:t>, 0...4% H</w:t>
            </w:r>
            <w:r w:rsidRPr="0076021D">
              <w:rPr>
                <w:vertAlign w:val="subscript"/>
                <w:lang w:val="en-US"/>
              </w:rPr>
              <w:t>2</w:t>
            </w:r>
            <w:r w:rsidRPr="0076021D">
              <w:rPr>
                <w:lang w:val="en-US"/>
              </w:rPr>
              <w:t xml:space="preserve">S </w:t>
            </w:r>
            <w:r>
              <w:t>стандартно</w:t>
            </w:r>
            <w:r w:rsidRPr="0076021D">
              <w:rPr>
                <w:lang w:val="en-US"/>
              </w:rPr>
              <w:t>,</w:t>
            </w:r>
          </w:p>
          <w:p w14:paraId="10A5E4DB" w14:textId="77777777" w:rsidR="00ED4747" w:rsidRDefault="0076021D">
            <w:pPr>
              <w:pStyle w:val="TableParagraph"/>
              <w:spacing w:before="45"/>
              <w:ind w:left="112"/>
            </w:pPr>
            <w:r>
              <w:t>другие диапазоны по заказу</w:t>
            </w:r>
          </w:p>
        </w:tc>
      </w:tr>
      <w:tr w:rsidR="00ED4747" w14:paraId="5D036884" w14:textId="77777777">
        <w:trPr>
          <w:trHeight w:val="378"/>
        </w:trPr>
        <w:tc>
          <w:tcPr>
            <w:tcW w:w="3298" w:type="dxa"/>
          </w:tcPr>
          <w:p w14:paraId="661CE697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6812" w:type="dxa"/>
          </w:tcPr>
          <w:p w14:paraId="7DC72C82" w14:textId="77777777" w:rsidR="00ED4747" w:rsidRDefault="0076021D">
            <w:pPr>
              <w:pStyle w:val="TableParagraph"/>
              <w:ind w:left="112"/>
            </w:pPr>
            <w:r>
              <w:rPr>
                <w:rFonts w:ascii="Symbol" w:hAnsi="Symbol"/>
              </w:rPr>
              <w:t></w:t>
            </w:r>
            <w:r>
              <w:t>1% от диапазона для H</w:t>
            </w:r>
            <w:r>
              <w:rPr>
                <w:vertAlign w:val="subscript"/>
              </w:rPr>
              <w:t>2</w:t>
            </w:r>
            <w:r>
              <w:t>S, SO</w:t>
            </w:r>
            <w:r>
              <w:rPr>
                <w:vertAlign w:val="subscript"/>
              </w:rPr>
              <w:t>2</w:t>
            </w:r>
          </w:p>
        </w:tc>
      </w:tr>
      <w:tr w:rsidR="00ED4747" w14:paraId="63E42865" w14:textId="77777777">
        <w:trPr>
          <w:trHeight w:val="421"/>
        </w:trPr>
        <w:tc>
          <w:tcPr>
            <w:tcW w:w="3298" w:type="dxa"/>
            <w:shd w:val="clear" w:color="auto" w:fill="E4E4E4"/>
          </w:tcPr>
          <w:p w14:paraId="66CD825E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Воспроизводимость</w:t>
            </w:r>
          </w:p>
        </w:tc>
        <w:tc>
          <w:tcPr>
            <w:tcW w:w="6812" w:type="dxa"/>
            <w:shd w:val="clear" w:color="auto" w:fill="E4E4E4"/>
          </w:tcPr>
          <w:p w14:paraId="750F37FF" w14:textId="77777777" w:rsidR="00ED4747" w:rsidRDefault="0076021D">
            <w:pPr>
              <w:pStyle w:val="TableParagraph"/>
              <w:ind w:left="112"/>
            </w:pPr>
            <w:r>
              <w:rPr>
                <w:rFonts w:ascii="Symbol" w:hAnsi="Symbol"/>
              </w:rPr>
              <w:t></w:t>
            </w:r>
            <w:r>
              <w:t>1% от диапазона</w:t>
            </w:r>
          </w:p>
        </w:tc>
      </w:tr>
      <w:tr w:rsidR="00ED4747" w14:paraId="077E1D25" w14:textId="77777777">
        <w:trPr>
          <w:trHeight w:val="503"/>
        </w:trPr>
        <w:tc>
          <w:tcPr>
            <w:tcW w:w="3298" w:type="dxa"/>
          </w:tcPr>
          <w:p w14:paraId="42EEA726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Время отклика</w:t>
            </w:r>
          </w:p>
        </w:tc>
        <w:tc>
          <w:tcPr>
            <w:tcW w:w="6812" w:type="dxa"/>
          </w:tcPr>
          <w:p w14:paraId="588F2B54" w14:textId="77777777" w:rsidR="00ED4747" w:rsidRDefault="0076021D">
            <w:pPr>
              <w:pStyle w:val="TableParagraph"/>
              <w:ind w:left="112"/>
            </w:pPr>
            <w:r>
              <w:t>Менее 15 с для 90% ступенчатого изменения параметра</w:t>
            </w:r>
          </w:p>
        </w:tc>
      </w:tr>
      <w:tr w:rsidR="00ED4747" w14:paraId="5AE740E2" w14:textId="77777777">
        <w:trPr>
          <w:trHeight w:val="882"/>
        </w:trPr>
        <w:tc>
          <w:tcPr>
            <w:tcW w:w="3298" w:type="dxa"/>
            <w:shd w:val="clear" w:color="auto" w:fill="E4E4E4"/>
          </w:tcPr>
          <w:p w14:paraId="0C30CFF0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Калибровка</w:t>
            </w:r>
          </w:p>
        </w:tc>
        <w:tc>
          <w:tcPr>
            <w:tcW w:w="6812" w:type="dxa"/>
            <w:shd w:val="clear" w:color="auto" w:fill="E4E4E4"/>
          </w:tcPr>
          <w:p w14:paraId="47A5E634" w14:textId="77777777" w:rsidR="00ED4747" w:rsidRDefault="0076021D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  <w:tab w:val="left" w:pos="2194"/>
                <w:tab w:val="left" w:pos="2602"/>
                <w:tab w:val="left" w:pos="3887"/>
                <w:tab w:val="left" w:pos="5457"/>
              </w:tabs>
              <w:spacing w:line="244" w:lineRule="auto"/>
              <w:ind w:right="92" w:firstLine="0"/>
            </w:pPr>
            <w:r>
              <w:t>Автоматическая</w:t>
            </w:r>
            <w:r>
              <w:tab/>
              <w:t>с</w:t>
            </w:r>
            <w:r>
              <w:tab/>
              <w:t>помощью</w:t>
            </w:r>
            <w:r>
              <w:tab/>
              <w:t>встроенного</w:t>
            </w:r>
            <w:r>
              <w:tab/>
              <w:t>оптического фильтра</w:t>
            </w:r>
          </w:p>
          <w:p w14:paraId="427D45B0" w14:textId="77777777" w:rsidR="00ED4747" w:rsidRDefault="0076021D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38" w:line="268" w:lineRule="exact"/>
              <w:ind w:left="214"/>
            </w:pPr>
            <w:r>
              <w:t>Калибровочными газовыми</w:t>
            </w:r>
            <w:r>
              <w:rPr>
                <w:spacing w:val="5"/>
              </w:rPr>
              <w:t xml:space="preserve"> </w:t>
            </w:r>
            <w:r>
              <w:t>смесями</w:t>
            </w:r>
          </w:p>
        </w:tc>
      </w:tr>
      <w:tr w:rsidR="00ED4747" w14:paraId="11C8CECD" w14:textId="77777777">
        <w:trPr>
          <w:trHeight w:val="392"/>
        </w:trPr>
        <w:tc>
          <w:tcPr>
            <w:tcW w:w="3298" w:type="dxa"/>
          </w:tcPr>
          <w:p w14:paraId="74B11708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Расход пробы</w:t>
            </w:r>
          </w:p>
        </w:tc>
        <w:tc>
          <w:tcPr>
            <w:tcW w:w="6812" w:type="dxa"/>
          </w:tcPr>
          <w:p w14:paraId="48CD948D" w14:textId="77777777" w:rsidR="00ED4747" w:rsidRDefault="0076021D">
            <w:pPr>
              <w:pStyle w:val="TableParagraph"/>
              <w:ind w:left="112"/>
            </w:pPr>
            <w:r>
              <w:t>2 л/мин, возврат пробы в поток</w:t>
            </w:r>
          </w:p>
        </w:tc>
      </w:tr>
      <w:tr w:rsidR="00ED4747" w14:paraId="44086640" w14:textId="77777777">
        <w:trPr>
          <w:trHeight w:val="1180"/>
        </w:trPr>
        <w:tc>
          <w:tcPr>
            <w:tcW w:w="3298" w:type="dxa"/>
            <w:shd w:val="clear" w:color="auto" w:fill="E4E4E4"/>
          </w:tcPr>
          <w:p w14:paraId="5FB23F53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Выходы</w:t>
            </w:r>
          </w:p>
        </w:tc>
        <w:tc>
          <w:tcPr>
            <w:tcW w:w="6812" w:type="dxa"/>
            <w:shd w:val="clear" w:color="auto" w:fill="E4E4E4"/>
          </w:tcPr>
          <w:p w14:paraId="54343D7A" w14:textId="77777777" w:rsidR="00ED4747" w:rsidRDefault="007602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61" w:lineRule="auto"/>
              <w:ind w:right="85" w:firstLine="0"/>
            </w:pPr>
            <w:r>
              <w:t>4 х 4...20 мА, изолированные, на нагрузку 1000 Ом, пропорциональные для H</w:t>
            </w:r>
            <w:r>
              <w:rPr>
                <w:vertAlign w:val="subscript"/>
              </w:rPr>
              <w:t>2</w:t>
            </w:r>
            <w:r>
              <w:t>S, SO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S/SO</w:t>
            </w:r>
            <w:r>
              <w:rPr>
                <w:vertAlign w:val="subscript"/>
              </w:rPr>
              <w:t>2</w:t>
            </w:r>
            <w:r>
              <w:t>, потребности в воздухе</w:t>
            </w:r>
          </w:p>
          <w:p w14:paraId="7327417E" w14:textId="77777777" w:rsidR="00ED4747" w:rsidRDefault="007602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4" w:line="268" w:lineRule="exact"/>
              <w:ind w:left="270"/>
            </w:pPr>
            <w:r>
              <w:t xml:space="preserve">4 х релейные: 30 В </w:t>
            </w:r>
            <w:proofErr w:type="spellStart"/>
            <w:r>
              <w:t>перем</w:t>
            </w:r>
            <w:proofErr w:type="spellEnd"/>
            <w:r>
              <w:t>. тока, 50 В пост. Тока, 50</w:t>
            </w:r>
            <w:r>
              <w:rPr>
                <w:spacing w:val="44"/>
              </w:rPr>
              <w:t xml:space="preserve"> </w:t>
            </w:r>
            <w:r>
              <w:t>ВА</w:t>
            </w:r>
          </w:p>
        </w:tc>
      </w:tr>
      <w:tr w:rsidR="00ED4747" w14:paraId="11369291" w14:textId="77777777">
        <w:trPr>
          <w:trHeight w:val="1045"/>
        </w:trPr>
        <w:tc>
          <w:tcPr>
            <w:tcW w:w="3298" w:type="dxa"/>
          </w:tcPr>
          <w:p w14:paraId="1147793F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Интерфейсы</w:t>
            </w:r>
          </w:p>
        </w:tc>
        <w:tc>
          <w:tcPr>
            <w:tcW w:w="6812" w:type="dxa"/>
          </w:tcPr>
          <w:p w14:paraId="7E03311C" w14:textId="77777777" w:rsidR="00ED4747" w:rsidRDefault="0076021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</w:pPr>
            <w:r>
              <w:t>RS</w:t>
            </w:r>
            <w:r>
              <w:rPr>
                <w:spacing w:val="2"/>
              </w:rPr>
              <w:t xml:space="preserve"> </w:t>
            </w:r>
            <w:r>
              <w:t>485</w:t>
            </w:r>
          </w:p>
          <w:p w14:paraId="5B800D76" w14:textId="77777777" w:rsidR="00ED4747" w:rsidRDefault="0076021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42"/>
            </w:pPr>
            <w:r>
              <w:t>MODBUS</w:t>
            </w:r>
          </w:p>
          <w:p w14:paraId="5A913F4F" w14:textId="77777777" w:rsidR="00ED4747" w:rsidRDefault="0076021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43"/>
            </w:pPr>
            <w:proofErr w:type="spellStart"/>
            <w:r>
              <w:t>Ethernet</w:t>
            </w:r>
            <w:proofErr w:type="spellEnd"/>
          </w:p>
        </w:tc>
      </w:tr>
      <w:tr w:rsidR="00ED4747" w14:paraId="375FDAA9" w14:textId="77777777">
        <w:trPr>
          <w:trHeight w:val="407"/>
        </w:trPr>
        <w:tc>
          <w:tcPr>
            <w:tcW w:w="3298" w:type="dxa"/>
            <w:shd w:val="clear" w:color="auto" w:fill="E4E4E4"/>
          </w:tcPr>
          <w:p w14:paraId="75A1887C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 xml:space="preserve">Защита от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среды</w:t>
            </w:r>
          </w:p>
        </w:tc>
        <w:tc>
          <w:tcPr>
            <w:tcW w:w="6812" w:type="dxa"/>
            <w:shd w:val="clear" w:color="auto" w:fill="E4E4E4"/>
          </w:tcPr>
          <w:p w14:paraId="50FDE5A5" w14:textId="77777777" w:rsidR="00ED4747" w:rsidRDefault="0076021D">
            <w:pPr>
              <w:pStyle w:val="TableParagraph"/>
              <w:ind w:left="112"/>
            </w:pPr>
            <w:r>
              <w:t>IP 65 (NEMA 4X)</w:t>
            </w:r>
          </w:p>
        </w:tc>
      </w:tr>
      <w:tr w:rsidR="00ED4747" w14:paraId="10ABCECB" w14:textId="77777777">
        <w:trPr>
          <w:trHeight w:val="402"/>
        </w:trPr>
        <w:tc>
          <w:tcPr>
            <w:tcW w:w="3298" w:type="dxa"/>
          </w:tcPr>
          <w:p w14:paraId="73545890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 xml:space="preserve">Температура </w:t>
            </w: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среды</w:t>
            </w:r>
          </w:p>
        </w:tc>
        <w:tc>
          <w:tcPr>
            <w:tcW w:w="6812" w:type="dxa"/>
          </w:tcPr>
          <w:p w14:paraId="05D67DFC" w14:textId="77777777" w:rsidR="00ED4747" w:rsidRDefault="0076021D">
            <w:pPr>
              <w:pStyle w:val="TableParagraph"/>
              <w:ind w:left="112"/>
            </w:pPr>
            <w:r>
              <w:t>-20...+60</w:t>
            </w:r>
            <w:r>
              <w:rPr>
                <w:rFonts w:ascii="Symbol" w:hAnsi="Symbol"/>
              </w:rPr>
              <w:t></w:t>
            </w:r>
            <w:r>
              <w:t>С; по дополнительному заказу -40...+60</w:t>
            </w:r>
            <w:r>
              <w:rPr>
                <w:rFonts w:ascii="Symbol" w:hAnsi="Symbol"/>
              </w:rPr>
              <w:t></w:t>
            </w:r>
            <w:r>
              <w:t>С</w:t>
            </w:r>
          </w:p>
        </w:tc>
      </w:tr>
      <w:tr w:rsidR="00ED4747" w:rsidRPr="0076021D" w14:paraId="66EF3D14" w14:textId="77777777">
        <w:trPr>
          <w:trHeight w:val="407"/>
        </w:trPr>
        <w:tc>
          <w:tcPr>
            <w:tcW w:w="3298" w:type="dxa"/>
            <w:shd w:val="clear" w:color="auto" w:fill="E4E4E4"/>
          </w:tcPr>
          <w:p w14:paraId="2A28F599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Класс взрывозащиты</w:t>
            </w:r>
          </w:p>
        </w:tc>
        <w:tc>
          <w:tcPr>
            <w:tcW w:w="6812" w:type="dxa"/>
            <w:shd w:val="clear" w:color="auto" w:fill="E4E4E4"/>
          </w:tcPr>
          <w:p w14:paraId="0062BCBD" w14:textId="77777777" w:rsidR="00ED4747" w:rsidRPr="0076021D" w:rsidRDefault="0076021D">
            <w:pPr>
              <w:pStyle w:val="TableParagraph"/>
              <w:ind w:left="112"/>
              <w:rPr>
                <w:lang w:val="en-US"/>
              </w:rPr>
            </w:pPr>
            <w:r w:rsidRPr="0076021D">
              <w:rPr>
                <w:lang w:val="en-US"/>
              </w:rPr>
              <w:t>ATEX II 2G Ex px IIC T3 Gb T</w:t>
            </w:r>
          </w:p>
        </w:tc>
      </w:tr>
      <w:tr w:rsidR="00ED4747" w14:paraId="7FE58D97" w14:textId="77777777">
        <w:trPr>
          <w:trHeight w:val="709"/>
        </w:trPr>
        <w:tc>
          <w:tcPr>
            <w:tcW w:w="3298" w:type="dxa"/>
          </w:tcPr>
          <w:p w14:paraId="03071EBC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6812" w:type="dxa"/>
          </w:tcPr>
          <w:p w14:paraId="4332B477" w14:textId="77777777" w:rsidR="00ED4747" w:rsidRDefault="0076021D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</w:pPr>
            <w:r>
              <w:t>220 В, 50 Гц, 800</w:t>
            </w:r>
            <w:r>
              <w:rPr>
                <w:spacing w:val="13"/>
              </w:rPr>
              <w:t xml:space="preserve"> </w:t>
            </w:r>
            <w:r>
              <w:t>ВА</w:t>
            </w:r>
          </w:p>
          <w:p w14:paraId="0B420C7B" w14:textId="77777777" w:rsidR="00ED4747" w:rsidRDefault="0076021D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spacing w:before="42"/>
            </w:pPr>
            <w:r>
              <w:t>Воздух КИП, 140...700</w:t>
            </w:r>
            <w:r>
              <w:rPr>
                <w:spacing w:val="6"/>
              </w:rPr>
              <w:t xml:space="preserve"> </w:t>
            </w:r>
            <w:r>
              <w:t>кПа</w:t>
            </w:r>
          </w:p>
        </w:tc>
      </w:tr>
      <w:tr w:rsidR="00ED4747" w14:paraId="2F6C442C" w14:textId="77777777">
        <w:trPr>
          <w:trHeight w:val="393"/>
        </w:trPr>
        <w:tc>
          <w:tcPr>
            <w:tcW w:w="3298" w:type="dxa"/>
            <w:shd w:val="clear" w:color="auto" w:fill="E4E4E4"/>
          </w:tcPr>
          <w:p w14:paraId="2475E1ED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Материал корпуса</w:t>
            </w:r>
          </w:p>
        </w:tc>
        <w:tc>
          <w:tcPr>
            <w:tcW w:w="6812" w:type="dxa"/>
            <w:shd w:val="clear" w:color="auto" w:fill="E4E4E4"/>
          </w:tcPr>
          <w:p w14:paraId="5969158A" w14:textId="77777777" w:rsidR="00ED4747" w:rsidRDefault="0076021D">
            <w:pPr>
              <w:pStyle w:val="TableParagraph"/>
              <w:ind w:left="112"/>
            </w:pPr>
            <w:r>
              <w:t>Нержавеющая сталь 316</w:t>
            </w:r>
          </w:p>
        </w:tc>
      </w:tr>
      <w:tr w:rsidR="00ED4747" w14:paraId="61BD4A11" w14:textId="77777777">
        <w:trPr>
          <w:trHeight w:val="700"/>
        </w:trPr>
        <w:tc>
          <w:tcPr>
            <w:tcW w:w="3298" w:type="dxa"/>
          </w:tcPr>
          <w:p w14:paraId="67801B2E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Дополнительные среды</w:t>
            </w:r>
          </w:p>
        </w:tc>
        <w:tc>
          <w:tcPr>
            <w:tcW w:w="6812" w:type="dxa"/>
          </w:tcPr>
          <w:p w14:paraId="389FB3B0" w14:textId="77777777" w:rsidR="00ED4747" w:rsidRDefault="0076021D">
            <w:pPr>
              <w:pStyle w:val="TableParagraph"/>
              <w:tabs>
                <w:tab w:val="left" w:pos="1038"/>
                <w:tab w:val="left" w:pos="1686"/>
                <w:tab w:val="left" w:pos="2857"/>
                <w:tab w:val="left" w:pos="3500"/>
                <w:tab w:val="left" w:pos="4071"/>
                <w:tab w:val="left" w:pos="4651"/>
                <w:tab w:val="left" w:pos="5736"/>
              </w:tabs>
              <w:spacing w:line="244" w:lineRule="auto"/>
              <w:ind w:left="112" w:right="89"/>
            </w:pPr>
            <w:r>
              <w:t>Воздух</w:t>
            </w:r>
            <w:r>
              <w:tab/>
              <w:t>КИП</w:t>
            </w:r>
            <w:r>
              <w:tab/>
              <w:t>375…690</w:t>
            </w:r>
            <w:r>
              <w:tab/>
              <w:t>кПа,</w:t>
            </w:r>
            <w:r>
              <w:tab/>
              <w:t>пар</w:t>
            </w:r>
            <w:r>
              <w:tab/>
              <w:t>для</w:t>
            </w:r>
            <w:r>
              <w:tab/>
              <w:t>системы</w:t>
            </w:r>
            <w:r>
              <w:tab/>
              <w:t>обратной продувки от аммонийных солей 515…690</w:t>
            </w:r>
            <w:r>
              <w:rPr>
                <w:spacing w:val="11"/>
              </w:rPr>
              <w:t xml:space="preserve"> </w:t>
            </w:r>
            <w:r>
              <w:t>кПа</w:t>
            </w:r>
          </w:p>
        </w:tc>
      </w:tr>
      <w:tr w:rsidR="00ED4747" w14:paraId="6A76D0A1" w14:textId="77777777">
        <w:trPr>
          <w:trHeight w:val="426"/>
        </w:trPr>
        <w:tc>
          <w:tcPr>
            <w:tcW w:w="3298" w:type="dxa"/>
            <w:shd w:val="clear" w:color="auto" w:fill="E4E4E4"/>
          </w:tcPr>
          <w:p w14:paraId="35CF53EE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Масса, нетто</w:t>
            </w:r>
          </w:p>
        </w:tc>
        <w:tc>
          <w:tcPr>
            <w:tcW w:w="6812" w:type="dxa"/>
            <w:shd w:val="clear" w:color="auto" w:fill="E4E4E4"/>
          </w:tcPr>
          <w:p w14:paraId="6DD39E8F" w14:textId="77777777" w:rsidR="00ED4747" w:rsidRDefault="0076021D">
            <w:pPr>
              <w:pStyle w:val="TableParagraph"/>
              <w:ind w:left="112"/>
            </w:pPr>
            <w:r>
              <w:t>110 кг</w:t>
            </w:r>
          </w:p>
        </w:tc>
      </w:tr>
      <w:tr w:rsidR="00ED4747" w14:paraId="55601EFB" w14:textId="77777777">
        <w:trPr>
          <w:trHeight w:val="402"/>
        </w:trPr>
        <w:tc>
          <w:tcPr>
            <w:tcW w:w="3298" w:type="dxa"/>
          </w:tcPr>
          <w:p w14:paraId="6B2E93EA" w14:textId="77777777" w:rsidR="00ED4747" w:rsidRDefault="0076021D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Монтаж анализатора</w:t>
            </w:r>
          </w:p>
        </w:tc>
        <w:tc>
          <w:tcPr>
            <w:tcW w:w="6812" w:type="dxa"/>
          </w:tcPr>
          <w:p w14:paraId="74ED79A2" w14:textId="77777777" w:rsidR="00ED4747" w:rsidRDefault="0076021D">
            <w:pPr>
              <w:pStyle w:val="TableParagraph"/>
              <w:ind w:left="112"/>
            </w:pPr>
            <w:r>
              <w:t>На фланце ANSI 2 " 150 # RF</w:t>
            </w:r>
          </w:p>
        </w:tc>
      </w:tr>
    </w:tbl>
    <w:p w14:paraId="63916902" w14:textId="77777777" w:rsidR="00ED4747" w:rsidRDefault="00ED4747">
      <w:pPr>
        <w:pStyle w:val="a3"/>
        <w:spacing w:before="1"/>
        <w:ind w:left="0"/>
        <w:rPr>
          <w:b/>
          <w:i/>
          <w:sz w:val="25"/>
        </w:rPr>
      </w:pPr>
    </w:p>
    <w:p w14:paraId="5C766C28" w14:textId="77777777" w:rsidR="00ED4747" w:rsidRDefault="0076021D">
      <w:pPr>
        <w:ind w:left="142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46203317" w14:textId="77777777" w:rsidR="00ED4747" w:rsidRDefault="0076021D">
      <w:pPr>
        <w:pStyle w:val="3"/>
        <w:spacing w:before="194"/>
        <w:jc w:val="left"/>
      </w:pPr>
      <w:r>
        <w:t>Стандартная поставка:</w:t>
      </w:r>
    </w:p>
    <w:p w14:paraId="5C54DD29" w14:textId="77777777" w:rsidR="00ED4747" w:rsidRDefault="0076021D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6278F87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05pt;height:13.7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562B4D47" w14:textId="77777777" w:rsidR="00ED4747" w:rsidRDefault="0076021D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97"/>
                    </w:tabs>
                    <w:spacing w:before="4" w:line="269" w:lineRule="exact"/>
                    <w:ind w:hanging="169"/>
                  </w:pPr>
                  <w:r>
                    <w:t>Анализатор в шкафу, 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сборе</w:t>
                  </w:r>
                </w:p>
              </w:txbxContent>
            </v:textbox>
            <w10:anchorlock/>
          </v:shape>
        </w:pict>
      </w:r>
    </w:p>
    <w:p w14:paraId="3EB545A3" w14:textId="77777777" w:rsidR="00ED4747" w:rsidRDefault="0076021D">
      <w:pPr>
        <w:pStyle w:val="a4"/>
        <w:numPr>
          <w:ilvl w:val="0"/>
          <w:numId w:val="3"/>
        </w:numPr>
        <w:tabs>
          <w:tab w:val="left" w:pos="311"/>
        </w:tabs>
        <w:spacing w:line="248" w:lineRule="exact"/>
        <w:ind w:hanging="169"/>
      </w:pPr>
      <w:r>
        <w:t>Инструкция по эксплуатации на русском</w:t>
      </w:r>
      <w:r>
        <w:rPr>
          <w:spacing w:val="11"/>
        </w:rPr>
        <w:t xml:space="preserve"> </w:t>
      </w:r>
      <w:r>
        <w:t>языке</w:t>
      </w:r>
    </w:p>
    <w:p w14:paraId="4B3D4C97" w14:textId="77777777" w:rsidR="00ED4747" w:rsidRDefault="00ED4747">
      <w:pPr>
        <w:pStyle w:val="a3"/>
        <w:spacing w:before="10"/>
        <w:ind w:left="0"/>
      </w:pPr>
    </w:p>
    <w:p w14:paraId="09B0168C" w14:textId="77777777" w:rsidR="00ED4747" w:rsidRDefault="0076021D">
      <w:pPr>
        <w:pStyle w:val="3"/>
        <w:spacing w:after="2"/>
        <w:jc w:val="left"/>
      </w:pPr>
      <w:r>
        <w:t>По дополнительному заказу:</w:t>
      </w:r>
    </w:p>
    <w:p w14:paraId="435DBC98" w14:textId="77777777" w:rsidR="00ED4747" w:rsidRDefault="0076021D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5D954B92">
          <v:shape id="_x0000_s1029" type="#_x0000_t202" style="width:505pt;height:13.7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0610689E" w14:textId="77777777" w:rsidR="00ED4747" w:rsidRDefault="0076021D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7"/>
                    </w:tabs>
                    <w:spacing w:before="4" w:line="269" w:lineRule="exact"/>
                    <w:ind w:hanging="169"/>
                  </w:pPr>
                  <w:r>
                    <w:t>Запорный клапан, обогреваемый паром, с двумя фланцами ANSI 2" 150 #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RF</w:t>
                  </w:r>
                </w:p>
              </w:txbxContent>
            </v:textbox>
            <w10:anchorlock/>
          </v:shape>
        </w:pict>
      </w:r>
    </w:p>
    <w:p w14:paraId="7E18F4D9" w14:textId="77777777" w:rsidR="00ED4747" w:rsidRDefault="0076021D">
      <w:pPr>
        <w:pStyle w:val="a4"/>
        <w:numPr>
          <w:ilvl w:val="0"/>
          <w:numId w:val="3"/>
        </w:numPr>
        <w:tabs>
          <w:tab w:val="left" w:pos="311"/>
        </w:tabs>
        <w:spacing w:line="248" w:lineRule="exact"/>
        <w:ind w:hanging="169"/>
      </w:pPr>
      <w:r>
        <w:t>Переходник для фланца</w:t>
      </w:r>
      <w:r>
        <w:rPr>
          <w:spacing w:val="4"/>
        </w:rPr>
        <w:t xml:space="preserve"> </w:t>
      </w:r>
      <w:r>
        <w:t>ANSI/DIN</w:t>
      </w:r>
    </w:p>
    <w:p w14:paraId="1E761CAC" w14:textId="77777777" w:rsidR="00ED4747" w:rsidRDefault="0076021D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49015BC0">
          <v:shape id="_x0000_s1028" type="#_x0000_t202" style="width:505pt;height:13.7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547754BF" w14:textId="77777777" w:rsidR="00ED4747" w:rsidRDefault="0076021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97"/>
                    </w:tabs>
                    <w:spacing w:before="4" w:line="269" w:lineRule="exact"/>
                    <w:ind w:hanging="169"/>
                  </w:pPr>
                  <w:r>
                    <w:t>Теплоизолированный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шкаф</w:t>
                  </w:r>
                </w:p>
              </w:txbxContent>
            </v:textbox>
            <w10:anchorlock/>
          </v:shape>
        </w:pict>
      </w:r>
    </w:p>
    <w:p w14:paraId="3436C56E" w14:textId="77777777" w:rsidR="00ED4747" w:rsidRDefault="00ED4747">
      <w:pPr>
        <w:pStyle w:val="a3"/>
        <w:spacing w:before="7"/>
        <w:ind w:left="0"/>
        <w:rPr>
          <w:sz w:val="7"/>
        </w:rPr>
      </w:pPr>
    </w:p>
    <w:p w14:paraId="3440E9B9" w14:textId="77777777" w:rsidR="00ED4747" w:rsidRDefault="0076021D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5F40DB56">
          <v:group id="_x0000_s1026" style="width:502.35pt;height:.75pt;mso-position-horizontal-relative:char;mso-position-vertical-relative:line" coordsize="10047,15">
            <v:rect id="_x0000_s1027" style="position:absolute;width:10047;height:15" fillcolor="black" stroked="f"/>
            <w10:anchorlock/>
          </v:group>
        </w:pict>
      </w:r>
    </w:p>
    <w:sectPr w:rsidR="00ED4747">
      <w:pgSz w:w="11900" w:h="16840"/>
      <w:pgMar w:top="58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710A"/>
    <w:multiLevelType w:val="hybridMultilevel"/>
    <w:tmpl w:val="D01C732A"/>
    <w:lvl w:ilvl="0" w:tplc="85824212">
      <w:numFmt w:val="bullet"/>
      <w:lvlText w:val=""/>
      <w:lvlJc w:val="left"/>
      <w:pPr>
        <w:ind w:left="531" w:hanging="231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AA44CAE">
      <w:numFmt w:val="bullet"/>
      <w:lvlText w:val="•"/>
      <w:lvlJc w:val="left"/>
      <w:pPr>
        <w:ind w:left="1520" w:hanging="231"/>
      </w:pPr>
      <w:rPr>
        <w:rFonts w:hint="default"/>
        <w:lang w:val="ru-RU" w:eastAsia="en-US" w:bidi="ar-SA"/>
      </w:rPr>
    </w:lvl>
    <w:lvl w:ilvl="2" w:tplc="456A835C">
      <w:numFmt w:val="bullet"/>
      <w:lvlText w:val="•"/>
      <w:lvlJc w:val="left"/>
      <w:pPr>
        <w:ind w:left="2500" w:hanging="231"/>
      </w:pPr>
      <w:rPr>
        <w:rFonts w:hint="default"/>
        <w:lang w:val="ru-RU" w:eastAsia="en-US" w:bidi="ar-SA"/>
      </w:rPr>
    </w:lvl>
    <w:lvl w:ilvl="3" w:tplc="D0189EC4">
      <w:numFmt w:val="bullet"/>
      <w:lvlText w:val="•"/>
      <w:lvlJc w:val="left"/>
      <w:pPr>
        <w:ind w:left="3480" w:hanging="231"/>
      </w:pPr>
      <w:rPr>
        <w:rFonts w:hint="default"/>
        <w:lang w:val="ru-RU" w:eastAsia="en-US" w:bidi="ar-SA"/>
      </w:rPr>
    </w:lvl>
    <w:lvl w:ilvl="4" w:tplc="303A8916">
      <w:numFmt w:val="bullet"/>
      <w:lvlText w:val="•"/>
      <w:lvlJc w:val="left"/>
      <w:pPr>
        <w:ind w:left="4460" w:hanging="231"/>
      </w:pPr>
      <w:rPr>
        <w:rFonts w:hint="default"/>
        <w:lang w:val="ru-RU" w:eastAsia="en-US" w:bidi="ar-SA"/>
      </w:rPr>
    </w:lvl>
    <w:lvl w:ilvl="5" w:tplc="7E88BBFC">
      <w:numFmt w:val="bullet"/>
      <w:lvlText w:val="•"/>
      <w:lvlJc w:val="left"/>
      <w:pPr>
        <w:ind w:left="5440" w:hanging="231"/>
      </w:pPr>
      <w:rPr>
        <w:rFonts w:hint="default"/>
        <w:lang w:val="ru-RU" w:eastAsia="en-US" w:bidi="ar-SA"/>
      </w:rPr>
    </w:lvl>
    <w:lvl w:ilvl="6" w:tplc="6B0AF230">
      <w:numFmt w:val="bullet"/>
      <w:lvlText w:val="•"/>
      <w:lvlJc w:val="left"/>
      <w:pPr>
        <w:ind w:left="6420" w:hanging="231"/>
      </w:pPr>
      <w:rPr>
        <w:rFonts w:hint="default"/>
        <w:lang w:val="ru-RU" w:eastAsia="en-US" w:bidi="ar-SA"/>
      </w:rPr>
    </w:lvl>
    <w:lvl w:ilvl="7" w:tplc="B3401266">
      <w:numFmt w:val="bullet"/>
      <w:lvlText w:val="•"/>
      <w:lvlJc w:val="left"/>
      <w:pPr>
        <w:ind w:left="7400" w:hanging="231"/>
      </w:pPr>
      <w:rPr>
        <w:rFonts w:hint="default"/>
        <w:lang w:val="ru-RU" w:eastAsia="en-US" w:bidi="ar-SA"/>
      </w:rPr>
    </w:lvl>
    <w:lvl w:ilvl="8" w:tplc="34C827FC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19FB64CA"/>
    <w:multiLevelType w:val="hybridMultilevel"/>
    <w:tmpl w:val="ACC8FDDC"/>
    <w:lvl w:ilvl="0" w:tplc="66E4B446">
      <w:numFmt w:val="bullet"/>
      <w:lvlText w:val=""/>
      <w:lvlJc w:val="left"/>
      <w:pPr>
        <w:ind w:left="214" w:hanging="103"/>
      </w:pPr>
      <w:rPr>
        <w:rFonts w:ascii="Symbol" w:eastAsia="Symbol" w:hAnsi="Symbol" w:cs="Symbol" w:hint="default"/>
        <w:spacing w:val="-6"/>
        <w:w w:val="100"/>
        <w:sz w:val="20"/>
        <w:szCs w:val="20"/>
        <w:lang w:val="ru-RU" w:eastAsia="en-US" w:bidi="ar-SA"/>
      </w:rPr>
    </w:lvl>
    <w:lvl w:ilvl="1" w:tplc="7D6E8566">
      <w:numFmt w:val="bullet"/>
      <w:lvlText w:val="•"/>
      <w:lvlJc w:val="left"/>
      <w:pPr>
        <w:ind w:left="877" w:hanging="103"/>
      </w:pPr>
      <w:rPr>
        <w:rFonts w:hint="default"/>
        <w:lang w:val="ru-RU" w:eastAsia="en-US" w:bidi="ar-SA"/>
      </w:rPr>
    </w:lvl>
    <w:lvl w:ilvl="2" w:tplc="0500391C">
      <w:numFmt w:val="bullet"/>
      <w:lvlText w:val="•"/>
      <w:lvlJc w:val="left"/>
      <w:pPr>
        <w:ind w:left="1535" w:hanging="103"/>
      </w:pPr>
      <w:rPr>
        <w:rFonts w:hint="default"/>
        <w:lang w:val="ru-RU" w:eastAsia="en-US" w:bidi="ar-SA"/>
      </w:rPr>
    </w:lvl>
    <w:lvl w:ilvl="3" w:tplc="2EF6F8F2">
      <w:numFmt w:val="bullet"/>
      <w:lvlText w:val="•"/>
      <w:lvlJc w:val="left"/>
      <w:pPr>
        <w:ind w:left="2193" w:hanging="103"/>
      </w:pPr>
      <w:rPr>
        <w:rFonts w:hint="default"/>
        <w:lang w:val="ru-RU" w:eastAsia="en-US" w:bidi="ar-SA"/>
      </w:rPr>
    </w:lvl>
    <w:lvl w:ilvl="4" w:tplc="E6E0D84C">
      <w:numFmt w:val="bullet"/>
      <w:lvlText w:val="•"/>
      <w:lvlJc w:val="left"/>
      <w:pPr>
        <w:ind w:left="2850" w:hanging="103"/>
      </w:pPr>
      <w:rPr>
        <w:rFonts w:hint="default"/>
        <w:lang w:val="ru-RU" w:eastAsia="en-US" w:bidi="ar-SA"/>
      </w:rPr>
    </w:lvl>
    <w:lvl w:ilvl="5" w:tplc="57746CFA">
      <w:numFmt w:val="bullet"/>
      <w:lvlText w:val="•"/>
      <w:lvlJc w:val="left"/>
      <w:pPr>
        <w:ind w:left="3508" w:hanging="103"/>
      </w:pPr>
      <w:rPr>
        <w:rFonts w:hint="default"/>
        <w:lang w:val="ru-RU" w:eastAsia="en-US" w:bidi="ar-SA"/>
      </w:rPr>
    </w:lvl>
    <w:lvl w:ilvl="6" w:tplc="50CE5860">
      <w:numFmt w:val="bullet"/>
      <w:lvlText w:val="•"/>
      <w:lvlJc w:val="left"/>
      <w:pPr>
        <w:ind w:left="4166" w:hanging="103"/>
      </w:pPr>
      <w:rPr>
        <w:rFonts w:hint="default"/>
        <w:lang w:val="ru-RU" w:eastAsia="en-US" w:bidi="ar-SA"/>
      </w:rPr>
    </w:lvl>
    <w:lvl w:ilvl="7" w:tplc="DF4CF4C2">
      <w:numFmt w:val="bullet"/>
      <w:lvlText w:val="•"/>
      <w:lvlJc w:val="left"/>
      <w:pPr>
        <w:ind w:left="4823" w:hanging="103"/>
      </w:pPr>
      <w:rPr>
        <w:rFonts w:hint="default"/>
        <w:lang w:val="ru-RU" w:eastAsia="en-US" w:bidi="ar-SA"/>
      </w:rPr>
    </w:lvl>
    <w:lvl w:ilvl="8" w:tplc="584AA2CC">
      <w:numFmt w:val="bullet"/>
      <w:lvlText w:val="•"/>
      <w:lvlJc w:val="left"/>
      <w:pPr>
        <w:ind w:left="5481" w:hanging="103"/>
      </w:pPr>
      <w:rPr>
        <w:rFonts w:hint="default"/>
        <w:lang w:val="ru-RU" w:eastAsia="en-US" w:bidi="ar-SA"/>
      </w:rPr>
    </w:lvl>
  </w:abstractNum>
  <w:abstractNum w:abstractNumId="2" w15:restartNumberingAfterBreak="0">
    <w:nsid w:val="231879BF"/>
    <w:multiLevelType w:val="hybridMultilevel"/>
    <w:tmpl w:val="B832004C"/>
    <w:lvl w:ilvl="0" w:tplc="A8F071BA">
      <w:numFmt w:val="bullet"/>
      <w:lvlText w:val=""/>
      <w:lvlJc w:val="left"/>
      <w:pPr>
        <w:ind w:left="196" w:hanging="168"/>
      </w:pPr>
      <w:rPr>
        <w:rFonts w:ascii="Symbol" w:eastAsia="Symbol" w:hAnsi="Symbol" w:cs="Symbol" w:hint="default"/>
        <w:spacing w:val="1"/>
        <w:w w:val="100"/>
        <w:sz w:val="20"/>
        <w:szCs w:val="20"/>
        <w:lang w:val="ru-RU" w:eastAsia="en-US" w:bidi="ar-SA"/>
      </w:rPr>
    </w:lvl>
    <w:lvl w:ilvl="1" w:tplc="68BEA0C6">
      <w:numFmt w:val="bullet"/>
      <w:lvlText w:val="•"/>
      <w:lvlJc w:val="left"/>
      <w:pPr>
        <w:ind w:left="1189" w:hanging="168"/>
      </w:pPr>
      <w:rPr>
        <w:rFonts w:hint="default"/>
        <w:lang w:val="ru-RU" w:eastAsia="en-US" w:bidi="ar-SA"/>
      </w:rPr>
    </w:lvl>
    <w:lvl w:ilvl="2" w:tplc="7CB0F450">
      <w:numFmt w:val="bullet"/>
      <w:lvlText w:val="•"/>
      <w:lvlJc w:val="left"/>
      <w:pPr>
        <w:ind w:left="2179" w:hanging="168"/>
      </w:pPr>
      <w:rPr>
        <w:rFonts w:hint="default"/>
        <w:lang w:val="ru-RU" w:eastAsia="en-US" w:bidi="ar-SA"/>
      </w:rPr>
    </w:lvl>
    <w:lvl w:ilvl="3" w:tplc="5E382964">
      <w:numFmt w:val="bullet"/>
      <w:lvlText w:val="•"/>
      <w:lvlJc w:val="left"/>
      <w:pPr>
        <w:ind w:left="3169" w:hanging="168"/>
      </w:pPr>
      <w:rPr>
        <w:rFonts w:hint="default"/>
        <w:lang w:val="ru-RU" w:eastAsia="en-US" w:bidi="ar-SA"/>
      </w:rPr>
    </w:lvl>
    <w:lvl w:ilvl="4" w:tplc="5854066C">
      <w:numFmt w:val="bullet"/>
      <w:lvlText w:val="•"/>
      <w:lvlJc w:val="left"/>
      <w:pPr>
        <w:ind w:left="4159" w:hanging="168"/>
      </w:pPr>
      <w:rPr>
        <w:rFonts w:hint="default"/>
        <w:lang w:val="ru-RU" w:eastAsia="en-US" w:bidi="ar-SA"/>
      </w:rPr>
    </w:lvl>
    <w:lvl w:ilvl="5" w:tplc="D97AD7DC">
      <w:numFmt w:val="bullet"/>
      <w:lvlText w:val="•"/>
      <w:lvlJc w:val="left"/>
      <w:pPr>
        <w:ind w:left="5149" w:hanging="168"/>
      </w:pPr>
      <w:rPr>
        <w:rFonts w:hint="default"/>
        <w:lang w:val="ru-RU" w:eastAsia="en-US" w:bidi="ar-SA"/>
      </w:rPr>
    </w:lvl>
    <w:lvl w:ilvl="6" w:tplc="97787570">
      <w:numFmt w:val="bullet"/>
      <w:lvlText w:val="•"/>
      <w:lvlJc w:val="left"/>
      <w:pPr>
        <w:ind w:left="6139" w:hanging="168"/>
      </w:pPr>
      <w:rPr>
        <w:rFonts w:hint="default"/>
        <w:lang w:val="ru-RU" w:eastAsia="en-US" w:bidi="ar-SA"/>
      </w:rPr>
    </w:lvl>
    <w:lvl w:ilvl="7" w:tplc="E2962846">
      <w:numFmt w:val="bullet"/>
      <w:lvlText w:val="•"/>
      <w:lvlJc w:val="left"/>
      <w:pPr>
        <w:ind w:left="7129" w:hanging="168"/>
      </w:pPr>
      <w:rPr>
        <w:rFonts w:hint="default"/>
        <w:lang w:val="ru-RU" w:eastAsia="en-US" w:bidi="ar-SA"/>
      </w:rPr>
    </w:lvl>
    <w:lvl w:ilvl="8" w:tplc="5D9201B6">
      <w:numFmt w:val="bullet"/>
      <w:lvlText w:val="•"/>
      <w:lvlJc w:val="left"/>
      <w:pPr>
        <w:ind w:left="8119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316E0DA2"/>
    <w:multiLevelType w:val="hybridMultilevel"/>
    <w:tmpl w:val="419699BE"/>
    <w:lvl w:ilvl="0" w:tplc="AB9AACD6">
      <w:numFmt w:val="bullet"/>
      <w:lvlText w:val=""/>
      <w:lvlJc w:val="left"/>
      <w:pPr>
        <w:ind w:left="112" w:hanging="15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608628E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6A162592">
      <w:numFmt w:val="bullet"/>
      <w:lvlText w:val="•"/>
      <w:lvlJc w:val="left"/>
      <w:pPr>
        <w:ind w:left="1455" w:hanging="159"/>
      </w:pPr>
      <w:rPr>
        <w:rFonts w:hint="default"/>
        <w:lang w:val="ru-RU" w:eastAsia="en-US" w:bidi="ar-SA"/>
      </w:rPr>
    </w:lvl>
    <w:lvl w:ilvl="3" w:tplc="9E2A4F1C">
      <w:numFmt w:val="bullet"/>
      <w:lvlText w:val="•"/>
      <w:lvlJc w:val="left"/>
      <w:pPr>
        <w:ind w:left="2123" w:hanging="159"/>
      </w:pPr>
      <w:rPr>
        <w:rFonts w:hint="default"/>
        <w:lang w:val="ru-RU" w:eastAsia="en-US" w:bidi="ar-SA"/>
      </w:rPr>
    </w:lvl>
    <w:lvl w:ilvl="4" w:tplc="64020774">
      <w:numFmt w:val="bullet"/>
      <w:lvlText w:val="•"/>
      <w:lvlJc w:val="left"/>
      <w:pPr>
        <w:ind w:left="2790" w:hanging="159"/>
      </w:pPr>
      <w:rPr>
        <w:rFonts w:hint="default"/>
        <w:lang w:val="ru-RU" w:eastAsia="en-US" w:bidi="ar-SA"/>
      </w:rPr>
    </w:lvl>
    <w:lvl w:ilvl="5" w:tplc="49CC88B6">
      <w:numFmt w:val="bullet"/>
      <w:lvlText w:val="•"/>
      <w:lvlJc w:val="left"/>
      <w:pPr>
        <w:ind w:left="3458" w:hanging="159"/>
      </w:pPr>
      <w:rPr>
        <w:rFonts w:hint="default"/>
        <w:lang w:val="ru-RU" w:eastAsia="en-US" w:bidi="ar-SA"/>
      </w:rPr>
    </w:lvl>
    <w:lvl w:ilvl="6" w:tplc="43267274">
      <w:numFmt w:val="bullet"/>
      <w:lvlText w:val="•"/>
      <w:lvlJc w:val="left"/>
      <w:pPr>
        <w:ind w:left="4126" w:hanging="159"/>
      </w:pPr>
      <w:rPr>
        <w:rFonts w:hint="default"/>
        <w:lang w:val="ru-RU" w:eastAsia="en-US" w:bidi="ar-SA"/>
      </w:rPr>
    </w:lvl>
    <w:lvl w:ilvl="7" w:tplc="6C6CFFDA">
      <w:numFmt w:val="bullet"/>
      <w:lvlText w:val="•"/>
      <w:lvlJc w:val="left"/>
      <w:pPr>
        <w:ind w:left="4793" w:hanging="159"/>
      </w:pPr>
      <w:rPr>
        <w:rFonts w:hint="default"/>
        <w:lang w:val="ru-RU" w:eastAsia="en-US" w:bidi="ar-SA"/>
      </w:rPr>
    </w:lvl>
    <w:lvl w:ilvl="8" w:tplc="0958CA06">
      <w:numFmt w:val="bullet"/>
      <w:lvlText w:val="•"/>
      <w:lvlJc w:val="left"/>
      <w:pPr>
        <w:ind w:left="5461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5A1C2088"/>
    <w:multiLevelType w:val="hybridMultilevel"/>
    <w:tmpl w:val="805A8E5E"/>
    <w:lvl w:ilvl="0" w:tplc="4FB2F666">
      <w:numFmt w:val="bullet"/>
      <w:lvlText w:val=""/>
      <w:lvlJc w:val="left"/>
      <w:pPr>
        <w:ind w:left="196" w:hanging="168"/>
      </w:pPr>
      <w:rPr>
        <w:rFonts w:ascii="Symbol" w:eastAsia="Symbol" w:hAnsi="Symbol" w:cs="Symbol" w:hint="default"/>
        <w:spacing w:val="1"/>
        <w:w w:val="100"/>
        <w:sz w:val="20"/>
        <w:szCs w:val="20"/>
        <w:lang w:val="ru-RU" w:eastAsia="en-US" w:bidi="ar-SA"/>
      </w:rPr>
    </w:lvl>
    <w:lvl w:ilvl="1" w:tplc="31342526">
      <w:numFmt w:val="bullet"/>
      <w:lvlText w:val="•"/>
      <w:lvlJc w:val="left"/>
      <w:pPr>
        <w:ind w:left="1189" w:hanging="168"/>
      </w:pPr>
      <w:rPr>
        <w:rFonts w:hint="default"/>
        <w:lang w:val="ru-RU" w:eastAsia="en-US" w:bidi="ar-SA"/>
      </w:rPr>
    </w:lvl>
    <w:lvl w:ilvl="2" w:tplc="6D969200">
      <w:numFmt w:val="bullet"/>
      <w:lvlText w:val="•"/>
      <w:lvlJc w:val="left"/>
      <w:pPr>
        <w:ind w:left="2179" w:hanging="168"/>
      </w:pPr>
      <w:rPr>
        <w:rFonts w:hint="default"/>
        <w:lang w:val="ru-RU" w:eastAsia="en-US" w:bidi="ar-SA"/>
      </w:rPr>
    </w:lvl>
    <w:lvl w:ilvl="3" w:tplc="8518827C">
      <w:numFmt w:val="bullet"/>
      <w:lvlText w:val="•"/>
      <w:lvlJc w:val="left"/>
      <w:pPr>
        <w:ind w:left="3169" w:hanging="168"/>
      </w:pPr>
      <w:rPr>
        <w:rFonts w:hint="default"/>
        <w:lang w:val="ru-RU" w:eastAsia="en-US" w:bidi="ar-SA"/>
      </w:rPr>
    </w:lvl>
    <w:lvl w:ilvl="4" w:tplc="7880436A">
      <w:numFmt w:val="bullet"/>
      <w:lvlText w:val="•"/>
      <w:lvlJc w:val="left"/>
      <w:pPr>
        <w:ind w:left="4159" w:hanging="168"/>
      </w:pPr>
      <w:rPr>
        <w:rFonts w:hint="default"/>
        <w:lang w:val="ru-RU" w:eastAsia="en-US" w:bidi="ar-SA"/>
      </w:rPr>
    </w:lvl>
    <w:lvl w:ilvl="5" w:tplc="AED23296">
      <w:numFmt w:val="bullet"/>
      <w:lvlText w:val="•"/>
      <w:lvlJc w:val="left"/>
      <w:pPr>
        <w:ind w:left="5149" w:hanging="168"/>
      </w:pPr>
      <w:rPr>
        <w:rFonts w:hint="default"/>
        <w:lang w:val="ru-RU" w:eastAsia="en-US" w:bidi="ar-SA"/>
      </w:rPr>
    </w:lvl>
    <w:lvl w:ilvl="6" w:tplc="10587C62">
      <w:numFmt w:val="bullet"/>
      <w:lvlText w:val="•"/>
      <w:lvlJc w:val="left"/>
      <w:pPr>
        <w:ind w:left="6139" w:hanging="168"/>
      </w:pPr>
      <w:rPr>
        <w:rFonts w:hint="default"/>
        <w:lang w:val="ru-RU" w:eastAsia="en-US" w:bidi="ar-SA"/>
      </w:rPr>
    </w:lvl>
    <w:lvl w:ilvl="7" w:tplc="2FB6DCB4">
      <w:numFmt w:val="bullet"/>
      <w:lvlText w:val="•"/>
      <w:lvlJc w:val="left"/>
      <w:pPr>
        <w:ind w:left="7129" w:hanging="168"/>
      </w:pPr>
      <w:rPr>
        <w:rFonts w:hint="default"/>
        <w:lang w:val="ru-RU" w:eastAsia="en-US" w:bidi="ar-SA"/>
      </w:rPr>
    </w:lvl>
    <w:lvl w:ilvl="8" w:tplc="69BCCED4">
      <w:numFmt w:val="bullet"/>
      <w:lvlText w:val="•"/>
      <w:lvlJc w:val="left"/>
      <w:pPr>
        <w:ind w:left="8119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6A2446F5"/>
    <w:multiLevelType w:val="hybridMultilevel"/>
    <w:tmpl w:val="F7449FFC"/>
    <w:lvl w:ilvl="0" w:tplc="1DFC9F46">
      <w:numFmt w:val="bullet"/>
      <w:lvlText w:val="◆"/>
      <w:lvlJc w:val="left"/>
      <w:pPr>
        <w:ind w:left="300" w:hanging="226"/>
      </w:pPr>
      <w:rPr>
        <w:rFonts w:ascii="Century Gothic" w:eastAsia="Century Gothic" w:hAnsi="Century Gothic" w:cs="Century Gothic" w:hint="default"/>
        <w:b/>
        <w:bCs/>
        <w:i/>
        <w:w w:val="71"/>
        <w:sz w:val="23"/>
        <w:szCs w:val="23"/>
        <w:lang w:val="ru-RU" w:eastAsia="en-US" w:bidi="ar-SA"/>
      </w:rPr>
    </w:lvl>
    <w:lvl w:ilvl="1" w:tplc="B3622BC4">
      <w:numFmt w:val="bullet"/>
      <w:lvlText w:val="•"/>
      <w:lvlJc w:val="left"/>
      <w:pPr>
        <w:ind w:left="1304" w:hanging="226"/>
      </w:pPr>
      <w:rPr>
        <w:rFonts w:hint="default"/>
        <w:lang w:val="ru-RU" w:eastAsia="en-US" w:bidi="ar-SA"/>
      </w:rPr>
    </w:lvl>
    <w:lvl w:ilvl="2" w:tplc="8DCE86BA">
      <w:numFmt w:val="bullet"/>
      <w:lvlText w:val="•"/>
      <w:lvlJc w:val="left"/>
      <w:pPr>
        <w:ind w:left="2308" w:hanging="226"/>
      </w:pPr>
      <w:rPr>
        <w:rFonts w:hint="default"/>
        <w:lang w:val="ru-RU" w:eastAsia="en-US" w:bidi="ar-SA"/>
      </w:rPr>
    </w:lvl>
    <w:lvl w:ilvl="3" w:tplc="03947DF4">
      <w:numFmt w:val="bullet"/>
      <w:lvlText w:val="•"/>
      <w:lvlJc w:val="left"/>
      <w:pPr>
        <w:ind w:left="3312" w:hanging="226"/>
      </w:pPr>
      <w:rPr>
        <w:rFonts w:hint="default"/>
        <w:lang w:val="ru-RU" w:eastAsia="en-US" w:bidi="ar-SA"/>
      </w:rPr>
    </w:lvl>
    <w:lvl w:ilvl="4" w:tplc="88186EFC">
      <w:numFmt w:val="bullet"/>
      <w:lvlText w:val="•"/>
      <w:lvlJc w:val="left"/>
      <w:pPr>
        <w:ind w:left="4316" w:hanging="226"/>
      </w:pPr>
      <w:rPr>
        <w:rFonts w:hint="default"/>
        <w:lang w:val="ru-RU" w:eastAsia="en-US" w:bidi="ar-SA"/>
      </w:rPr>
    </w:lvl>
    <w:lvl w:ilvl="5" w:tplc="4880C10C">
      <w:numFmt w:val="bullet"/>
      <w:lvlText w:val="•"/>
      <w:lvlJc w:val="left"/>
      <w:pPr>
        <w:ind w:left="5320" w:hanging="226"/>
      </w:pPr>
      <w:rPr>
        <w:rFonts w:hint="default"/>
        <w:lang w:val="ru-RU" w:eastAsia="en-US" w:bidi="ar-SA"/>
      </w:rPr>
    </w:lvl>
    <w:lvl w:ilvl="6" w:tplc="97622516">
      <w:numFmt w:val="bullet"/>
      <w:lvlText w:val="•"/>
      <w:lvlJc w:val="left"/>
      <w:pPr>
        <w:ind w:left="6324" w:hanging="226"/>
      </w:pPr>
      <w:rPr>
        <w:rFonts w:hint="default"/>
        <w:lang w:val="ru-RU" w:eastAsia="en-US" w:bidi="ar-SA"/>
      </w:rPr>
    </w:lvl>
    <w:lvl w:ilvl="7" w:tplc="3C18BA06">
      <w:numFmt w:val="bullet"/>
      <w:lvlText w:val="•"/>
      <w:lvlJc w:val="left"/>
      <w:pPr>
        <w:ind w:left="7328" w:hanging="226"/>
      </w:pPr>
      <w:rPr>
        <w:rFonts w:hint="default"/>
        <w:lang w:val="ru-RU" w:eastAsia="en-US" w:bidi="ar-SA"/>
      </w:rPr>
    </w:lvl>
    <w:lvl w:ilvl="8" w:tplc="27ECF874">
      <w:numFmt w:val="bullet"/>
      <w:lvlText w:val="•"/>
      <w:lvlJc w:val="left"/>
      <w:pPr>
        <w:ind w:left="8332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6C2814A4"/>
    <w:multiLevelType w:val="hybridMultilevel"/>
    <w:tmpl w:val="2902BBF4"/>
    <w:lvl w:ilvl="0" w:tplc="0D1EBB12">
      <w:numFmt w:val="bullet"/>
      <w:lvlText w:val=""/>
      <w:lvlJc w:val="left"/>
      <w:pPr>
        <w:ind w:left="270" w:hanging="15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F02B024">
      <w:numFmt w:val="bullet"/>
      <w:lvlText w:val="•"/>
      <w:lvlJc w:val="left"/>
      <w:pPr>
        <w:ind w:left="931" w:hanging="159"/>
      </w:pPr>
      <w:rPr>
        <w:rFonts w:hint="default"/>
        <w:lang w:val="ru-RU" w:eastAsia="en-US" w:bidi="ar-SA"/>
      </w:rPr>
    </w:lvl>
    <w:lvl w:ilvl="2" w:tplc="DB8067B6">
      <w:numFmt w:val="bullet"/>
      <w:lvlText w:val="•"/>
      <w:lvlJc w:val="left"/>
      <w:pPr>
        <w:ind w:left="1583" w:hanging="159"/>
      </w:pPr>
      <w:rPr>
        <w:rFonts w:hint="default"/>
        <w:lang w:val="ru-RU" w:eastAsia="en-US" w:bidi="ar-SA"/>
      </w:rPr>
    </w:lvl>
    <w:lvl w:ilvl="3" w:tplc="10E0E8B4">
      <w:numFmt w:val="bullet"/>
      <w:lvlText w:val="•"/>
      <w:lvlJc w:val="left"/>
      <w:pPr>
        <w:ind w:left="2235" w:hanging="159"/>
      </w:pPr>
      <w:rPr>
        <w:rFonts w:hint="default"/>
        <w:lang w:val="ru-RU" w:eastAsia="en-US" w:bidi="ar-SA"/>
      </w:rPr>
    </w:lvl>
    <w:lvl w:ilvl="4" w:tplc="FFECCFEA">
      <w:numFmt w:val="bullet"/>
      <w:lvlText w:val="•"/>
      <w:lvlJc w:val="left"/>
      <w:pPr>
        <w:ind w:left="2886" w:hanging="159"/>
      </w:pPr>
      <w:rPr>
        <w:rFonts w:hint="default"/>
        <w:lang w:val="ru-RU" w:eastAsia="en-US" w:bidi="ar-SA"/>
      </w:rPr>
    </w:lvl>
    <w:lvl w:ilvl="5" w:tplc="BC56C304">
      <w:numFmt w:val="bullet"/>
      <w:lvlText w:val="•"/>
      <w:lvlJc w:val="left"/>
      <w:pPr>
        <w:ind w:left="3538" w:hanging="159"/>
      </w:pPr>
      <w:rPr>
        <w:rFonts w:hint="default"/>
        <w:lang w:val="ru-RU" w:eastAsia="en-US" w:bidi="ar-SA"/>
      </w:rPr>
    </w:lvl>
    <w:lvl w:ilvl="6" w:tplc="F2C05FD2">
      <w:numFmt w:val="bullet"/>
      <w:lvlText w:val="•"/>
      <w:lvlJc w:val="left"/>
      <w:pPr>
        <w:ind w:left="4190" w:hanging="159"/>
      </w:pPr>
      <w:rPr>
        <w:rFonts w:hint="default"/>
        <w:lang w:val="ru-RU" w:eastAsia="en-US" w:bidi="ar-SA"/>
      </w:rPr>
    </w:lvl>
    <w:lvl w:ilvl="7" w:tplc="69E87D9A">
      <w:numFmt w:val="bullet"/>
      <w:lvlText w:val="•"/>
      <w:lvlJc w:val="left"/>
      <w:pPr>
        <w:ind w:left="4841" w:hanging="159"/>
      </w:pPr>
      <w:rPr>
        <w:rFonts w:hint="default"/>
        <w:lang w:val="ru-RU" w:eastAsia="en-US" w:bidi="ar-SA"/>
      </w:rPr>
    </w:lvl>
    <w:lvl w:ilvl="8" w:tplc="E4623652">
      <w:numFmt w:val="bullet"/>
      <w:lvlText w:val="•"/>
      <w:lvlJc w:val="left"/>
      <w:pPr>
        <w:ind w:left="5493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6DCD2AAA"/>
    <w:multiLevelType w:val="hybridMultilevel"/>
    <w:tmpl w:val="F4CE0F7E"/>
    <w:lvl w:ilvl="0" w:tplc="961A077E">
      <w:numFmt w:val="bullet"/>
      <w:lvlText w:val=""/>
      <w:lvlJc w:val="left"/>
      <w:pPr>
        <w:ind w:left="112" w:hanging="103"/>
      </w:pPr>
      <w:rPr>
        <w:rFonts w:ascii="Symbol" w:eastAsia="Symbol" w:hAnsi="Symbol" w:cs="Symbol" w:hint="default"/>
        <w:spacing w:val="-6"/>
        <w:w w:val="100"/>
        <w:sz w:val="20"/>
        <w:szCs w:val="20"/>
        <w:lang w:val="ru-RU" w:eastAsia="en-US" w:bidi="ar-SA"/>
      </w:rPr>
    </w:lvl>
    <w:lvl w:ilvl="1" w:tplc="C05ACA72">
      <w:numFmt w:val="bullet"/>
      <w:lvlText w:val="•"/>
      <w:lvlJc w:val="left"/>
      <w:pPr>
        <w:ind w:left="787" w:hanging="103"/>
      </w:pPr>
      <w:rPr>
        <w:rFonts w:hint="default"/>
        <w:lang w:val="ru-RU" w:eastAsia="en-US" w:bidi="ar-SA"/>
      </w:rPr>
    </w:lvl>
    <w:lvl w:ilvl="2" w:tplc="30C2E624">
      <w:numFmt w:val="bullet"/>
      <w:lvlText w:val="•"/>
      <w:lvlJc w:val="left"/>
      <w:pPr>
        <w:ind w:left="1455" w:hanging="103"/>
      </w:pPr>
      <w:rPr>
        <w:rFonts w:hint="default"/>
        <w:lang w:val="ru-RU" w:eastAsia="en-US" w:bidi="ar-SA"/>
      </w:rPr>
    </w:lvl>
    <w:lvl w:ilvl="3" w:tplc="A3580EFE">
      <w:numFmt w:val="bullet"/>
      <w:lvlText w:val="•"/>
      <w:lvlJc w:val="left"/>
      <w:pPr>
        <w:ind w:left="2123" w:hanging="103"/>
      </w:pPr>
      <w:rPr>
        <w:rFonts w:hint="default"/>
        <w:lang w:val="ru-RU" w:eastAsia="en-US" w:bidi="ar-SA"/>
      </w:rPr>
    </w:lvl>
    <w:lvl w:ilvl="4" w:tplc="7BF4AA94">
      <w:numFmt w:val="bullet"/>
      <w:lvlText w:val="•"/>
      <w:lvlJc w:val="left"/>
      <w:pPr>
        <w:ind w:left="2790" w:hanging="103"/>
      </w:pPr>
      <w:rPr>
        <w:rFonts w:hint="default"/>
        <w:lang w:val="ru-RU" w:eastAsia="en-US" w:bidi="ar-SA"/>
      </w:rPr>
    </w:lvl>
    <w:lvl w:ilvl="5" w:tplc="653E93E2">
      <w:numFmt w:val="bullet"/>
      <w:lvlText w:val="•"/>
      <w:lvlJc w:val="left"/>
      <w:pPr>
        <w:ind w:left="3458" w:hanging="103"/>
      </w:pPr>
      <w:rPr>
        <w:rFonts w:hint="default"/>
        <w:lang w:val="ru-RU" w:eastAsia="en-US" w:bidi="ar-SA"/>
      </w:rPr>
    </w:lvl>
    <w:lvl w:ilvl="6" w:tplc="B50054A8">
      <w:numFmt w:val="bullet"/>
      <w:lvlText w:val="•"/>
      <w:lvlJc w:val="left"/>
      <w:pPr>
        <w:ind w:left="4126" w:hanging="103"/>
      </w:pPr>
      <w:rPr>
        <w:rFonts w:hint="default"/>
        <w:lang w:val="ru-RU" w:eastAsia="en-US" w:bidi="ar-SA"/>
      </w:rPr>
    </w:lvl>
    <w:lvl w:ilvl="7" w:tplc="318AE2B8">
      <w:numFmt w:val="bullet"/>
      <w:lvlText w:val="•"/>
      <w:lvlJc w:val="left"/>
      <w:pPr>
        <w:ind w:left="4793" w:hanging="103"/>
      </w:pPr>
      <w:rPr>
        <w:rFonts w:hint="default"/>
        <w:lang w:val="ru-RU" w:eastAsia="en-US" w:bidi="ar-SA"/>
      </w:rPr>
    </w:lvl>
    <w:lvl w:ilvl="8" w:tplc="42788C54">
      <w:numFmt w:val="bullet"/>
      <w:lvlText w:val="•"/>
      <w:lvlJc w:val="left"/>
      <w:pPr>
        <w:ind w:left="5461" w:hanging="103"/>
      </w:pPr>
      <w:rPr>
        <w:rFonts w:hint="default"/>
        <w:lang w:val="ru-RU" w:eastAsia="en-US" w:bidi="ar-SA"/>
      </w:rPr>
    </w:lvl>
  </w:abstractNum>
  <w:abstractNum w:abstractNumId="8" w15:restartNumberingAfterBreak="0">
    <w:nsid w:val="74204FA2"/>
    <w:multiLevelType w:val="hybridMultilevel"/>
    <w:tmpl w:val="72547C20"/>
    <w:lvl w:ilvl="0" w:tplc="77F221CC">
      <w:numFmt w:val="bullet"/>
      <w:lvlText w:val=""/>
      <w:lvlJc w:val="left"/>
      <w:pPr>
        <w:ind w:left="310" w:hanging="168"/>
      </w:pPr>
      <w:rPr>
        <w:rFonts w:ascii="Symbol" w:eastAsia="Symbol" w:hAnsi="Symbol" w:cs="Symbol" w:hint="default"/>
        <w:spacing w:val="1"/>
        <w:w w:val="100"/>
        <w:sz w:val="20"/>
        <w:szCs w:val="20"/>
        <w:lang w:val="ru-RU" w:eastAsia="en-US" w:bidi="ar-SA"/>
      </w:rPr>
    </w:lvl>
    <w:lvl w:ilvl="1" w:tplc="147E6AE0">
      <w:numFmt w:val="bullet"/>
      <w:lvlText w:val="•"/>
      <w:lvlJc w:val="left"/>
      <w:pPr>
        <w:ind w:left="1322" w:hanging="168"/>
      </w:pPr>
      <w:rPr>
        <w:rFonts w:hint="default"/>
        <w:lang w:val="ru-RU" w:eastAsia="en-US" w:bidi="ar-SA"/>
      </w:rPr>
    </w:lvl>
    <w:lvl w:ilvl="2" w:tplc="9FC6D5C8">
      <w:numFmt w:val="bullet"/>
      <w:lvlText w:val="•"/>
      <w:lvlJc w:val="left"/>
      <w:pPr>
        <w:ind w:left="2324" w:hanging="168"/>
      </w:pPr>
      <w:rPr>
        <w:rFonts w:hint="default"/>
        <w:lang w:val="ru-RU" w:eastAsia="en-US" w:bidi="ar-SA"/>
      </w:rPr>
    </w:lvl>
    <w:lvl w:ilvl="3" w:tplc="E9A85536">
      <w:numFmt w:val="bullet"/>
      <w:lvlText w:val="•"/>
      <w:lvlJc w:val="left"/>
      <w:pPr>
        <w:ind w:left="3326" w:hanging="168"/>
      </w:pPr>
      <w:rPr>
        <w:rFonts w:hint="default"/>
        <w:lang w:val="ru-RU" w:eastAsia="en-US" w:bidi="ar-SA"/>
      </w:rPr>
    </w:lvl>
    <w:lvl w:ilvl="4" w:tplc="5CD4BFCC">
      <w:numFmt w:val="bullet"/>
      <w:lvlText w:val="•"/>
      <w:lvlJc w:val="left"/>
      <w:pPr>
        <w:ind w:left="4328" w:hanging="168"/>
      </w:pPr>
      <w:rPr>
        <w:rFonts w:hint="default"/>
        <w:lang w:val="ru-RU" w:eastAsia="en-US" w:bidi="ar-SA"/>
      </w:rPr>
    </w:lvl>
    <w:lvl w:ilvl="5" w:tplc="A19ED782">
      <w:numFmt w:val="bullet"/>
      <w:lvlText w:val="•"/>
      <w:lvlJc w:val="left"/>
      <w:pPr>
        <w:ind w:left="5330" w:hanging="168"/>
      </w:pPr>
      <w:rPr>
        <w:rFonts w:hint="default"/>
        <w:lang w:val="ru-RU" w:eastAsia="en-US" w:bidi="ar-SA"/>
      </w:rPr>
    </w:lvl>
    <w:lvl w:ilvl="6" w:tplc="2C46D556">
      <w:numFmt w:val="bullet"/>
      <w:lvlText w:val="•"/>
      <w:lvlJc w:val="left"/>
      <w:pPr>
        <w:ind w:left="6332" w:hanging="168"/>
      </w:pPr>
      <w:rPr>
        <w:rFonts w:hint="default"/>
        <w:lang w:val="ru-RU" w:eastAsia="en-US" w:bidi="ar-SA"/>
      </w:rPr>
    </w:lvl>
    <w:lvl w:ilvl="7" w:tplc="CBFADA02">
      <w:numFmt w:val="bullet"/>
      <w:lvlText w:val="•"/>
      <w:lvlJc w:val="left"/>
      <w:pPr>
        <w:ind w:left="7334" w:hanging="168"/>
      </w:pPr>
      <w:rPr>
        <w:rFonts w:hint="default"/>
        <w:lang w:val="ru-RU" w:eastAsia="en-US" w:bidi="ar-SA"/>
      </w:rPr>
    </w:lvl>
    <w:lvl w:ilvl="8" w:tplc="2E861D92">
      <w:numFmt w:val="bullet"/>
      <w:lvlText w:val="•"/>
      <w:lvlJc w:val="left"/>
      <w:pPr>
        <w:ind w:left="8336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7A4573E8"/>
    <w:multiLevelType w:val="hybridMultilevel"/>
    <w:tmpl w:val="A4B657A4"/>
    <w:lvl w:ilvl="0" w:tplc="B466449C">
      <w:numFmt w:val="bullet"/>
      <w:lvlText w:val=""/>
      <w:lvlJc w:val="left"/>
      <w:pPr>
        <w:ind w:left="196" w:hanging="168"/>
      </w:pPr>
      <w:rPr>
        <w:rFonts w:ascii="Symbol" w:eastAsia="Symbol" w:hAnsi="Symbol" w:cs="Symbol" w:hint="default"/>
        <w:spacing w:val="1"/>
        <w:w w:val="100"/>
        <w:sz w:val="20"/>
        <w:szCs w:val="20"/>
        <w:lang w:val="ru-RU" w:eastAsia="en-US" w:bidi="ar-SA"/>
      </w:rPr>
    </w:lvl>
    <w:lvl w:ilvl="1" w:tplc="70502C42">
      <w:numFmt w:val="bullet"/>
      <w:lvlText w:val="•"/>
      <w:lvlJc w:val="left"/>
      <w:pPr>
        <w:ind w:left="1189" w:hanging="168"/>
      </w:pPr>
      <w:rPr>
        <w:rFonts w:hint="default"/>
        <w:lang w:val="ru-RU" w:eastAsia="en-US" w:bidi="ar-SA"/>
      </w:rPr>
    </w:lvl>
    <w:lvl w:ilvl="2" w:tplc="3788B4E2">
      <w:numFmt w:val="bullet"/>
      <w:lvlText w:val="•"/>
      <w:lvlJc w:val="left"/>
      <w:pPr>
        <w:ind w:left="2179" w:hanging="168"/>
      </w:pPr>
      <w:rPr>
        <w:rFonts w:hint="default"/>
        <w:lang w:val="ru-RU" w:eastAsia="en-US" w:bidi="ar-SA"/>
      </w:rPr>
    </w:lvl>
    <w:lvl w:ilvl="3" w:tplc="B1EEAED0">
      <w:numFmt w:val="bullet"/>
      <w:lvlText w:val="•"/>
      <w:lvlJc w:val="left"/>
      <w:pPr>
        <w:ind w:left="3169" w:hanging="168"/>
      </w:pPr>
      <w:rPr>
        <w:rFonts w:hint="default"/>
        <w:lang w:val="ru-RU" w:eastAsia="en-US" w:bidi="ar-SA"/>
      </w:rPr>
    </w:lvl>
    <w:lvl w:ilvl="4" w:tplc="CD6E7A9A">
      <w:numFmt w:val="bullet"/>
      <w:lvlText w:val="•"/>
      <w:lvlJc w:val="left"/>
      <w:pPr>
        <w:ind w:left="4159" w:hanging="168"/>
      </w:pPr>
      <w:rPr>
        <w:rFonts w:hint="default"/>
        <w:lang w:val="ru-RU" w:eastAsia="en-US" w:bidi="ar-SA"/>
      </w:rPr>
    </w:lvl>
    <w:lvl w:ilvl="5" w:tplc="CDD044EA">
      <w:numFmt w:val="bullet"/>
      <w:lvlText w:val="•"/>
      <w:lvlJc w:val="left"/>
      <w:pPr>
        <w:ind w:left="5149" w:hanging="168"/>
      </w:pPr>
      <w:rPr>
        <w:rFonts w:hint="default"/>
        <w:lang w:val="ru-RU" w:eastAsia="en-US" w:bidi="ar-SA"/>
      </w:rPr>
    </w:lvl>
    <w:lvl w:ilvl="6" w:tplc="220C6BDA">
      <w:numFmt w:val="bullet"/>
      <w:lvlText w:val="•"/>
      <w:lvlJc w:val="left"/>
      <w:pPr>
        <w:ind w:left="6139" w:hanging="168"/>
      </w:pPr>
      <w:rPr>
        <w:rFonts w:hint="default"/>
        <w:lang w:val="ru-RU" w:eastAsia="en-US" w:bidi="ar-SA"/>
      </w:rPr>
    </w:lvl>
    <w:lvl w:ilvl="7" w:tplc="E9062018">
      <w:numFmt w:val="bullet"/>
      <w:lvlText w:val="•"/>
      <w:lvlJc w:val="left"/>
      <w:pPr>
        <w:ind w:left="7129" w:hanging="168"/>
      </w:pPr>
      <w:rPr>
        <w:rFonts w:hint="default"/>
        <w:lang w:val="ru-RU" w:eastAsia="en-US" w:bidi="ar-SA"/>
      </w:rPr>
    </w:lvl>
    <w:lvl w:ilvl="8" w:tplc="81564464">
      <w:numFmt w:val="bullet"/>
      <w:lvlText w:val="•"/>
      <w:lvlJc w:val="left"/>
      <w:pPr>
        <w:ind w:left="8119" w:hanging="1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747"/>
    <w:rsid w:val="0076021D"/>
    <w:rsid w:val="00E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B92BDDD"/>
  <w15:docId w15:val="{ACE6BF79-28DF-47A7-9832-5EC426C0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63"/>
      <w:ind w:left="142" w:right="214"/>
      <w:outlineLvl w:val="0"/>
    </w:pPr>
    <w:rPr>
      <w:b/>
      <w:bCs/>
      <w:i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42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2"/>
      <w:jc w:val="both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</w:style>
  <w:style w:type="paragraph" w:styleId="a4">
    <w:name w:val="List Paragraph"/>
    <w:basedOn w:val="a"/>
    <w:uiPriority w:val="1"/>
    <w:qFormat/>
    <w:pPr>
      <w:ind w:left="300" w:hanging="236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Лисицкая</cp:lastModifiedBy>
  <cp:revision>2</cp:revision>
  <dcterms:created xsi:type="dcterms:W3CDTF">2020-06-03T06:27:00Z</dcterms:created>
  <dcterms:modified xsi:type="dcterms:W3CDTF">2020-06-06T16:18:00Z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